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21FB" w14:textId="77777777" w:rsidR="0048677D" w:rsidRPr="00FD0750" w:rsidRDefault="007D249B">
      <w:pPr>
        <w:rPr>
          <w:b/>
          <w:sz w:val="28"/>
          <w:szCs w:val="28"/>
        </w:rPr>
      </w:pPr>
      <w:r w:rsidRPr="00FD0750">
        <w:rPr>
          <w:b/>
          <w:sz w:val="28"/>
          <w:szCs w:val="28"/>
        </w:rPr>
        <w:t>Budget Justification Template</w:t>
      </w:r>
    </w:p>
    <w:p w14:paraId="66C874C5" w14:textId="26A3C083" w:rsidR="007D249B" w:rsidRDefault="00DE34CC">
      <w:r>
        <w:rPr>
          <w:noProof/>
        </w:rPr>
        <w:t>The purpose of this</w:t>
      </w:r>
      <w:r w:rsidR="007D249B">
        <w:t xml:space="preserve"> guide</w:t>
      </w:r>
      <w:r>
        <w:t xml:space="preserve"> is</w:t>
      </w:r>
      <w:r w:rsidR="007D249B">
        <w:t xml:space="preserve"> to facilitate</w:t>
      </w:r>
      <w:r>
        <w:t xml:space="preserve"> the</w:t>
      </w:r>
      <w:r w:rsidR="007D249B">
        <w:t xml:space="preserve"> preparation of a </w:t>
      </w:r>
      <w:r w:rsidR="00725BA6">
        <w:t>B</w:t>
      </w:r>
      <w:r w:rsidR="007D249B">
        <w:t xml:space="preserve">udget </w:t>
      </w:r>
      <w:r w:rsidR="00725BA6">
        <w:t>J</w:t>
      </w:r>
      <w:r w:rsidR="007D249B">
        <w:t xml:space="preserve">ustification. The Budget Justification </w:t>
      </w:r>
      <w:r w:rsidR="00725BA6">
        <w:t xml:space="preserve">is a narrative that </w:t>
      </w:r>
      <w:r w:rsidR="007D249B">
        <w:t>describes a</w:t>
      </w:r>
      <w:r w:rsidR="00725BA6">
        <w:t xml:space="preserve"> project’s</w:t>
      </w:r>
      <w:r w:rsidR="007D249B">
        <w:t xml:space="preserve"> budget and budget patterns</w:t>
      </w:r>
      <w:r w:rsidR="00EB5CB6">
        <w:t>.  It</w:t>
      </w:r>
      <w:r w:rsidR="00725BA6">
        <w:t xml:space="preserve"> explains the necessity</w:t>
      </w:r>
      <w:r w:rsidR="00EB5CB6">
        <w:t>, basis, and reasonableness of the proposed costs</w:t>
      </w:r>
      <w:r w:rsidR="00725BA6">
        <w:t>.</w:t>
      </w:r>
      <w:r w:rsidR="007D249B">
        <w:t xml:space="preserve"> </w:t>
      </w:r>
      <w:r w:rsidR="00725BA6">
        <w:t xml:space="preserve"> This is helpful </w:t>
      </w:r>
      <w:r w:rsidR="007D249B">
        <w:t xml:space="preserve">to Sponsor reviewers who do not have </w:t>
      </w:r>
      <w:proofErr w:type="gramStart"/>
      <w:r w:rsidR="00837EA2">
        <w:t>firsthand</w:t>
      </w:r>
      <w:r w:rsidR="00374105">
        <w:t>-knowledge</w:t>
      </w:r>
      <w:proofErr w:type="gramEnd"/>
      <w:r w:rsidR="00374105">
        <w:t xml:space="preserve"> of </w:t>
      </w:r>
      <w:r>
        <w:t>UNM or</w:t>
      </w:r>
      <w:r w:rsidR="007D249B">
        <w:t xml:space="preserve"> your programmatic assumptions.</w:t>
      </w:r>
      <w:r w:rsidR="00725BA6">
        <w:t xml:space="preserve">  It is also used internally by UNM to complete the proposal review process.</w:t>
      </w:r>
      <w:r w:rsidR="007D249B">
        <w:t xml:space="preserve">   </w:t>
      </w:r>
    </w:p>
    <w:p w14:paraId="33349A8F" w14:textId="77777777" w:rsidR="007D249B" w:rsidRDefault="00530F3F">
      <w:r>
        <w:t>T</w:t>
      </w:r>
      <w:r w:rsidR="007D249B">
        <w:t xml:space="preserve">ailor the sections below to your project and Sponsor requirements. Your budget justification may not include </w:t>
      </w:r>
      <w:proofErr w:type="gramStart"/>
      <w:r w:rsidR="007D249B">
        <w:t>all of</w:t>
      </w:r>
      <w:proofErr w:type="gramEnd"/>
      <w:r w:rsidR="007D249B">
        <w:t xml:space="preserve"> the following </w:t>
      </w:r>
      <w:r w:rsidR="00DE34CC" w:rsidRPr="00DE34CC">
        <w:rPr>
          <w:noProof/>
        </w:rPr>
        <w:t>categories</w:t>
      </w:r>
      <w:r w:rsidR="007D249B">
        <w:t xml:space="preserve"> and may include a category that hasn’</w:t>
      </w:r>
      <w:r>
        <w:t xml:space="preserve">t </w:t>
      </w:r>
      <w:r w:rsidRPr="00DE34CC">
        <w:rPr>
          <w:noProof/>
        </w:rPr>
        <w:t>been listed</w:t>
      </w:r>
      <w:r>
        <w:t>.</w:t>
      </w:r>
      <w:r w:rsidR="007D249B">
        <w:t xml:space="preserve"> The budget justification should describe your project</w:t>
      </w:r>
      <w:r w:rsidR="00374105">
        <w:t>’</w:t>
      </w:r>
      <w:r w:rsidR="007D249B">
        <w:t xml:space="preserve">s actual budgetary needs. Make sure to use the most up-to-date rates and percentages as well as links to current University guidance to ensure you have reflected the latest University requirements. </w:t>
      </w:r>
    </w:p>
    <w:p w14:paraId="3F30B3AA" w14:textId="77777777" w:rsidR="00EB5CB6" w:rsidRDefault="004A5FC8" w:rsidP="004A5FC8">
      <w:pPr>
        <w:pStyle w:val="ListParagraph"/>
        <w:rPr>
          <w:rFonts w:cstheme="minorHAnsi"/>
          <w:color w:val="2E74B5" w:themeColor="accent1" w:themeShade="BF"/>
          <w:shd w:val="clear" w:color="auto" w:fill="FFFFFF"/>
        </w:rPr>
      </w:pPr>
      <w:r>
        <w:t>NSF Requirement</w:t>
      </w:r>
      <w:r>
        <w:rPr>
          <w:color w:val="2E74B5" w:themeColor="accent1" w:themeShade="BF"/>
        </w:rPr>
        <w:t xml:space="preserve">: </w:t>
      </w:r>
      <w:r w:rsidRPr="004A5FC8">
        <w:rPr>
          <w:rFonts w:cstheme="minorHAnsi"/>
          <w:color w:val="2E74B5" w:themeColor="accent1" w:themeShade="BF"/>
          <w:shd w:val="clear" w:color="auto" w:fill="FFFFFF"/>
        </w:rPr>
        <w:t>Each proposal must contain a budget for each year of support requested. The budget justification must be no more than five pages per proposal.</w:t>
      </w:r>
      <w:r>
        <w:rPr>
          <w:rFonts w:cstheme="minorHAnsi"/>
          <w:color w:val="2E74B5" w:themeColor="accent1" w:themeShade="BF"/>
          <w:shd w:val="clear" w:color="auto" w:fill="FFFFFF"/>
        </w:rPr>
        <w:t xml:space="preserve"> </w:t>
      </w:r>
    </w:p>
    <w:p w14:paraId="0C326260" w14:textId="7398D860" w:rsidR="00EB5CB6" w:rsidRDefault="004B5AC9" w:rsidP="004A5FC8">
      <w:pPr>
        <w:pStyle w:val="ListParagraph"/>
      </w:pPr>
      <w:hyperlink r:id="rId6" w:anchor="ch2D2f:~:text=f.%20Budget%20and%20Budget%20Justification" w:history="1">
        <w:r w:rsidR="00EB5CB6" w:rsidRPr="0038702F">
          <w:rPr>
            <w:rStyle w:val="Hyperlink"/>
          </w:rPr>
          <w:t>https://www.nsf.gov/policies/pappg/24-1/ch-2-proposal-preparation#ch2D2f:~:text=f.%20Budget%20and%20Budget%20Justification</w:t>
        </w:r>
      </w:hyperlink>
    </w:p>
    <w:p w14:paraId="041A367F" w14:textId="23A9B1FB" w:rsidR="004A5FC8" w:rsidRDefault="004A5FC8" w:rsidP="004A5FC8">
      <w:pPr>
        <w:pStyle w:val="ListParagraph"/>
        <w:rPr>
          <w:rFonts w:cstheme="minorHAnsi"/>
          <w:color w:val="2E74B5" w:themeColor="accent1" w:themeShade="BF"/>
          <w:shd w:val="clear" w:color="auto" w:fill="FFFFFF"/>
        </w:rPr>
      </w:pPr>
    </w:p>
    <w:p w14:paraId="7CA951BE" w14:textId="77777777" w:rsidR="004A5FC8" w:rsidRDefault="004A5FC8" w:rsidP="004A5FC8">
      <w:pPr>
        <w:pStyle w:val="ListParagraph"/>
        <w:rPr>
          <w:rFonts w:cstheme="minorHAnsi"/>
          <w:b/>
          <w:color w:val="2E74B5" w:themeColor="accent1" w:themeShade="BF"/>
        </w:rPr>
      </w:pPr>
    </w:p>
    <w:p w14:paraId="06B1DB4A" w14:textId="77777777" w:rsidR="004A5FC8" w:rsidRPr="004A5FC8" w:rsidRDefault="004A5FC8" w:rsidP="004A5FC8">
      <w:pPr>
        <w:pStyle w:val="ListParagraph"/>
        <w:rPr>
          <w:rStyle w:val="Hyperlink"/>
          <w:color w:val="034990" w:themeColor="hyperlink" w:themeShade="BF"/>
          <w:shd w:val="clear" w:color="auto" w:fill="FFFFFF"/>
        </w:rPr>
      </w:pPr>
      <w:r w:rsidRPr="004A5FC8">
        <w:rPr>
          <w:rFonts w:cstheme="minorHAnsi"/>
          <w:color w:val="000000" w:themeColor="text1"/>
        </w:rPr>
        <w:t>NIH Requirement:</w:t>
      </w:r>
      <w:r>
        <w:rPr>
          <w:rFonts w:cstheme="minorHAnsi"/>
          <w:color w:val="000000" w:themeColor="text1"/>
        </w:rPr>
        <w:t xml:space="preserve">  </w:t>
      </w:r>
      <w:r w:rsidRPr="004A5FC8">
        <w:rPr>
          <w:rFonts w:cstheme="minorHAnsi"/>
          <w:color w:val="ED7D31" w:themeColor="accent2"/>
        </w:rPr>
        <w:t xml:space="preserve">NIH uses </w:t>
      </w:r>
      <w:r w:rsidR="00DE34CC">
        <w:rPr>
          <w:rFonts w:cstheme="minorHAnsi"/>
          <w:noProof/>
          <w:color w:val="ED7D31" w:themeColor="accent2"/>
        </w:rPr>
        <w:t>two</w:t>
      </w:r>
      <w:r w:rsidRPr="004A5FC8">
        <w:rPr>
          <w:rFonts w:cstheme="minorHAnsi"/>
          <w:color w:val="ED7D31" w:themeColor="accent2"/>
        </w:rPr>
        <w:t xml:space="preserve"> different formats for budget submission depending on the total direct costs requested and the activity code used.</w:t>
      </w:r>
      <w:r>
        <w:rPr>
          <w:rFonts w:cstheme="minorHAnsi"/>
          <w:color w:val="ED7D31" w:themeColor="accent2"/>
        </w:rPr>
        <w:t xml:space="preserve"> You should check the proposal to determine if a detailed or modular budget and justification are needed.</w:t>
      </w:r>
      <w:r>
        <w:rPr>
          <w:rFonts w:ascii="Arial" w:hAnsi="Arial" w:cs="Arial"/>
          <w:color w:val="444444"/>
          <w:shd w:val="clear" w:color="auto" w:fill="FFFFFF"/>
        </w:rPr>
        <w:t> </w:t>
      </w:r>
      <w:hyperlink r:id="rId7" w:history="1">
        <w:r w:rsidRPr="007D2210">
          <w:rPr>
            <w:rStyle w:val="Hyperlink"/>
            <w:shd w:val="clear" w:color="auto" w:fill="FFFFFF"/>
          </w:rPr>
          <w:t>https://grants.nih.gov/grants/how-to-apply-application-guide/format-and-write/develop-your-budget.htm</w:t>
        </w:r>
      </w:hyperlink>
    </w:p>
    <w:p w14:paraId="703663B2" w14:textId="77777777" w:rsidR="004A5FC8" w:rsidRDefault="004A5FC8"/>
    <w:p w14:paraId="719B9E3E" w14:textId="77777777" w:rsidR="00374105" w:rsidRPr="00374105" w:rsidRDefault="00374105">
      <w:pPr>
        <w:rPr>
          <w:b/>
          <w:sz w:val="28"/>
          <w:szCs w:val="28"/>
        </w:rPr>
      </w:pPr>
      <w:r w:rsidRPr="00374105">
        <w:rPr>
          <w:b/>
          <w:sz w:val="28"/>
          <w:szCs w:val="28"/>
        </w:rPr>
        <w:t>Budget Justification Heading:</w:t>
      </w:r>
    </w:p>
    <w:p w14:paraId="7A12B704" w14:textId="60D034C0" w:rsidR="002D00F4" w:rsidRDefault="00374105" w:rsidP="002D00F4">
      <w:pPr>
        <w:jc w:val="center"/>
      </w:pPr>
      <w:r>
        <w:t>Title of Project</w:t>
      </w:r>
      <w:r w:rsidR="002D00F4">
        <w:br/>
        <w:t>Lead PI:</w:t>
      </w:r>
      <w:r>
        <w:br/>
        <w:t>Insert Sponsor’s Solicitation #</w:t>
      </w:r>
      <w:r>
        <w:br/>
        <w:t>(</w:t>
      </w:r>
      <w:r w:rsidR="000D6478">
        <w:t>Streamlyne IP#</w:t>
      </w:r>
      <w:r>
        <w:t>)</w:t>
      </w:r>
      <w:r>
        <w:br/>
      </w:r>
      <w:r w:rsidRPr="002D00F4">
        <w:rPr>
          <w:rFonts w:cstheme="minorHAnsi"/>
        </w:rPr>
        <w:t>Date Prepared</w:t>
      </w:r>
      <w:r w:rsidR="002D00F4" w:rsidRPr="002D00F4">
        <w:rPr>
          <w:rFonts w:cstheme="minorHAnsi"/>
        </w:rPr>
        <w:br/>
      </w:r>
      <w:r w:rsidR="002D00F4" w:rsidRPr="002D00F4">
        <w:rPr>
          <w:rFonts w:cstheme="minorHAnsi"/>
          <w:color w:val="ED7D31" w:themeColor="accent2"/>
        </w:rPr>
        <w:t>If NIH include – NIH Research Project Grant – (Insert Type</w:t>
      </w:r>
      <w:r w:rsidR="002D00F4" w:rsidRPr="00DE34CC">
        <w:rPr>
          <w:rFonts w:cstheme="minorHAnsi"/>
          <w:noProof/>
          <w:color w:val="ED7D31" w:themeColor="accent2"/>
        </w:rPr>
        <w:t>:</w:t>
      </w:r>
      <w:r w:rsidR="00DE34CC">
        <w:rPr>
          <w:rFonts w:cstheme="minorHAnsi"/>
          <w:noProof/>
          <w:color w:val="ED7D31" w:themeColor="accent2"/>
        </w:rPr>
        <w:t xml:space="preserve"> </w:t>
      </w:r>
      <w:r w:rsidR="002D00F4" w:rsidRPr="00DE34CC">
        <w:rPr>
          <w:rFonts w:cstheme="minorHAnsi"/>
          <w:noProof/>
          <w:color w:val="ED7D31" w:themeColor="accent2"/>
        </w:rPr>
        <w:t>R01</w:t>
      </w:r>
      <w:r w:rsidR="002D00F4" w:rsidRPr="002D00F4">
        <w:rPr>
          <w:rFonts w:cstheme="minorHAnsi"/>
          <w:color w:val="ED7D31" w:themeColor="accent2"/>
        </w:rPr>
        <w:t>, R21, etc.)</w:t>
      </w:r>
    </w:p>
    <w:p w14:paraId="3B041674" w14:textId="77777777" w:rsidR="00374105" w:rsidRDefault="00374105"/>
    <w:p w14:paraId="26DE3FAD" w14:textId="77777777" w:rsidR="007D249B" w:rsidRPr="00374105" w:rsidRDefault="007D249B">
      <w:pPr>
        <w:rPr>
          <w:b/>
          <w:sz w:val="28"/>
          <w:szCs w:val="28"/>
        </w:rPr>
      </w:pPr>
      <w:r w:rsidRPr="00374105">
        <w:rPr>
          <w:b/>
          <w:sz w:val="28"/>
          <w:szCs w:val="28"/>
        </w:rPr>
        <w:t xml:space="preserve">Sections: </w:t>
      </w:r>
    </w:p>
    <w:p w14:paraId="373D9A07" w14:textId="77777777" w:rsidR="007D249B" w:rsidRPr="003900B3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Senior/Key Personnel</w:t>
      </w:r>
    </w:p>
    <w:p w14:paraId="514AD1A3" w14:textId="77777777" w:rsidR="00B30B97" w:rsidRDefault="008B3333" w:rsidP="00B30B97">
      <w:pPr>
        <w:pStyle w:val="ListParagraph"/>
        <w:numPr>
          <w:ilvl w:val="1"/>
          <w:numId w:val="1"/>
        </w:numPr>
      </w:pPr>
      <w:r>
        <w:t>PI -</w:t>
      </w:r>
      <w:r>
        <w:br/>
      </w:r>
      <w:r w:rsidRPr="00E97C93">
        <w:rPr>
          <w:b/>
          <w:bCs/>
        </w:rPr>
        <w:t>Dr</w:t>
      </w:r>
      <w:r w:rsidRPr="00DF11B0">
        <w:rPr>
          <w:b/>
          <w:bCs/>
        </w:rPr>
        <w:t>. Dana Smith</w:t>
      </w:r>
      <w:r w:rsidRPr="00E97C93">
        <w:rPr>
          <w:b/>
          <w:bCs/>
        </w:rPr>
        <w:t xml:space="preserve">, PI </w:t>
      </w:r>
      <w:r w:rsidRPr="00DF11B0">
        <w:rPr>
          <w:b/>
          <w:bCs/>
        </w:rPr>
        <w:t xml:space="preserve">(0.5 summer month effort): </w:t>
      </w:r>
      <w:r w:rsidRPr="00DF11B0">
        <w:t xml:space="preserve">Dr. Smith serves as Principal Investigator for the &lt;ENTER </w:t>
      </w:r>
      <w:r w:rsidR="00DE34CC" w:rsidRPr="00DF11B0">
        <w:rPr>
          <w:noProof/>
        </w:rPr>
        <w:t>INFORM</w:t>
      </w:r>
      <w:r w:rsidRPr="00DF11B0">
        <w:rPr>
          <w:noProof/>
        </w:rPr>
        <w:t>ATION</w:t>
      </w:r>
      <w:r w:rsidRPr="00DF11B0">
        <w:t xml:space="preserve"> HERE&gt;. S/he is a Professor of &lt;ENTER DISCIPLINE HERE&gt; and has extensive experience in administration, grants management, and &lt;MORE INFORMATION&gt;. Dr. Smith is an expert in &lt;ENTER MORE </w:t>
      </w:r>
      <w:r w:rsidRPr="00DF11B0">
        <w:rPr>
          <w:noProof/>
        </w:rPr>
        <w:t>IN</w:t>
      </w:r>
      <w:r w:rsidR="00DE34CC" w:rsidRPr="00DF11B0">
        <w:rPr>
          <w:noProof/>
        </w:rPr>
        <w:t>FORM</w:t>
      </w:r>
      <w:r w:rsidRPr="00DF11B0">
        <w:rPr>
          <w:noProof/>
        </w:rPr>
        <w:t>ATION</w:t>
      </w:r>
      <w:r w:rsidRPr="00DF11B0">
        <w:t xml:space="preserve"> HERE&gt;. Her/His primary responsibilities will be to &lt;EXPLAIN THIS PERSON’S ROLE ON THIS PROJECT</w:t>
      </w:r>
      <w:proofErr w:type="gramStart"/>
      <w:r w:rsidRPr="00DF11B0">
        <w:t>&gt;, and</w:t>
      </w:r>
      <w:proofErr w:type="gramEnd"/>
      <w:r w:rsidRPr="00DF11B0">
        <w:t xml:space="preserve"> ensure the completion of all reporting requirements.</w:t>
      </w:r>
      <w:r w:rsidR="00205B86" w:rsidRPr="00DF11B0">
        <w:t xml:space="preserve"> Compens</w:t>
      </w:r>
      <w:r w:rsidRPr="00DF11B0">
        <w:t xml:space="preserve">ation is requested for </w:t>
      </w:r>
      <w:r w:rsidRPr="00DF11B0">
        <w:lastRenderedPageBreak/>
        <w:t>Dr. Smith for 0.50 months during summer 2019 based</w:t>
      </w:r>
      <w:r>
        <w:t xml:space="preserve"> on a base salary of $5,000/month. Faculty=$2,500. </w:t>
      </w:r>
      <w:r w:rsidRPr="00DE34CC">
        <w:rPr>
          <w:color w:val="000000" w:themeColor="text1"/>
        </w:rPr>
        <w:t xml:space="preserve"> </w:t>
      </w:r>
      <w:r w:rsidR="00DE34CC">
        <w:rPr>
          <w:color w:val="000000" w:themeColor="text1"/>
        </w:rPr>
        <w:t>A</w:t>
      </w:r>
      <w:r w:rsidR="00DE34CC" w:rsidRPr="00DE34CC">
        <w:rPr>
          <w:color w:val="000000" w:themeColor="text1"/>
        </w:rPr>
        <w:t xml:space="preserve"> </w:t>
      </w:r>
      <w:r w:rsidR="00DE34CC">
        <w:t xml:space="preserve">yearly salary increase of 3% </w:t>
      </w:r>
      <w:r w:rsidR="00DE34CC" w:rsidRPr="00DE34CC">
        <w:rPr>
          <w:noProof/>
        </w:rPr>
        <w:t>is included</w:t>
      </w:r>
      <w:r w:rsidRPr="00E97C93">
        <w:t>.</w:t>
      </w:r>
      <w:r w:rsidR="00DE34CC">
        <w:t xml:space="preserve"> </w:t>
      </w:r>
    </w:p>
    <w:p w14:paraId="3E5944EA" w14:textId="77777777" w:rsidR="00B30B97" w:rsidRDefault="00B30B97" w:rsidP="00B30B97">
      <w:pPr>
        <w:pStyle w:val="ListParagraph"/>
        <w:numPr>
          <w:ilvl w:val="1"/>
          <w:numId w:val="1"/>
        </w:numPr>
      </w:pPr>
      <w:r>
        <w:t>Co-PI</w:t>
      </w:r>
      <w:r w:rsidR="008B3333">
        <w:t>-</w:t>
      </w:r>
    </w:p>
    <w:p w14:paraId="01B591AA" w14:textId="77777777" w:rsidR="008B3333" w:rsidRPr="00DF11B0" w:rsidRDefault="008B3333" w:rsidP="008B3333">
      <w:pPr>
        <w:pStyle w:val="ListParagraph"/>
        <w:ind w:left="1440"/>
      </w:pPr>
      <w:r w:rsidRPr="00E97C93">
        <w:rPr>
          <w:b/>
          <w:bCs/>
        </w:rPr>
        <w:t>Dr. &lt;ENTER NAME</w:t>
      </w:r>
      <w:r w:rsidRPr="00DF11B0">
        <w:rPr>
          <w:b/>
          <w:bCs/>
        </w:rPr>
        <w:t xml:space="preserve">&gt;, Co-PI (1.0 calendar month effort): </w:t>
      </w:r>
      <w:r w:rsidRPr="00DF11B0">
        <w:t xml:space="preserve">Dr. &lt;LAST NAME&gt; is the &lt;DESCRIBE THIS PERSON’S EXPERTISE&gt;. Her/His primary responsibilities for the project will be to &lt; EXPLAIN THIS PERSON’S ROLE ON THIS PROJECT&gt;.  A yearly salary increase of 3% </w:t>
      </w:r>
      <w:r w:rsidRPr="00DF11B0">
        <w:rPr>
          <w:noProof/>
        </w:rPr>
        <w:t>is included</w:t>
      </w:r>
      <w:r w:rsidRPr="00DF11B0">
        <w:t>.</w:t>
      </w:r>
    </w:p>
    <w:p w14:paraId="2DA1D344" w14:textId="77777777" w:rsidR="008B3333" w:rsidRPr="00DF11B0" w:rsidRDefault="00B30B97" w:rsidP="008A62FC">
      <w:pPr>
        <w:pStyle w:val="ListParagraph"/>
        <w:numPr>
          <w:ilvl w:val="1"/>
          <w:numId w:val="1"/>
        </w:numPr>
      </w:pPr>
      <w:r w:rsidRPr="00DF11B0">
        <w:t>Key Personnel</w:t>
      </w:r>
      <w:r w:rsidR="00205B86" w:rsidRPr="00DF11B0">
        <w:t xml:space="preserve"> -</w:t>
      </w:r>
      <w:r w:rsidR="008B3333" w:rsidRPr="00DF11B0">
        <w:br/>
      </w:r>
      <w:r w:rsidR="008B3333" w:rsidRPr="00DF11B0">
        <w:rPr>
          <w:b/>
          <w:bCs/>
        </w:rPr>
        <w:t xml:space="preserve">&lt;ENTER NAME&gt;, Key Personnel (6.0 calendar months effort): </w:t>
      </w:r>
      <w:r w:rsidR="008B3333" w:rsidRPr="00DF11B0">
        <w:t xml:space="preserve">&lt;LAST NAME&gt; is the &lt;DESCRIBE THIS PERSON’S EXPERTISE&gt;. Her/His primary responsibilities for the project will be to &lt; EXPLAIN THIS PERSON’S ROLE ON THIS PROJECT&gt;.  A yearly salary increase of 3% </w:t>
      </w:r>
      <w:r w:rsidR="008B3333" w:rsidRPr="00DF11B0">
        <w:rPr>
          <w:noProof/>
        </w:rPr>
        <w:t>is included</w:t>
      </w:r>
      <w:r w:rsidR="008B3333" w:rsidRPr="00DF11B0">
        <w:t>.</w:t>
      </w:r>
      <w:r w:rsidR="00CD13C2" w:rsidRPr="00DF11B0">
        <w:br/>
      </w:r>
    </w:p>
    <w:p w14:paraId="3432AD80" w14:textId="77777777" w:rsidR="007D249B" w:rsidRPr="00DF11B0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DF11B0">
        <w:rPr>
          <w:b/>
        </w:rPr>
        <w:t>Other Personnel</w:t>
      </w:r>
    </w:p>
    <w:p w14:paraId="1736D128" w14:textId="77777777" w:rsidR="000B6661" w:rsidRPr="00DF11B0" w:rsidRDefault="00837EA2" w:rsidP="000B6661">
      <w:pPr>
        <w:pStyle w:val="ListParagraph"/>
        <w:numPr>
          <w:ilvl w:val="1"/>
          <w:numId w:val="1"/>
        </w:numPr>
      </w:pPr>
      <w:r w:rsidRPr="00DF11B0">
        <w:t>Post-Doctoral</w:t>
      </w:r>
      <w:r w:rsidR="009D06ED" w:rsidRPr="00DF11B0">
        <w:t xml:space="preserve"> Fellow</w:t>
      </w:r>
      <w:r w:rsidR="008A62FC" w:rsidRPr="00DF11B0">
        <w:t xml:space="preserve"> </w:t>
      </w:r>
      <w:r w:rsidR="00CD13C2" w:rsidRPr="00DF11B0">
        <w:rPr>
          <w:b/>
        </w:rPr>
        <w:t>(8.0 calendar months effort</w:t>
      </w:r>
      <w:proofErr w:type="gramStart"/>
      <w:r w:rsidR="00CD13C2" w:rsidRPr="00DF11B0">
        <w:rPr>
          <w:b/>
        </w:rPr>
        <w:t>):</w:t>
      </w:r>
      <w:r w:rsidR="008A62FC" w:rsidRPr="00DF11B0">
        <w:t>–</w:t>
      </w:r>
      <w:proofErr w:type="gramEnd"/>
      <w:r w:rsidR="008A62FC" w:rsidRPr="00DF11B0">
        <w:t xml:space="preserve"> A Postdoctoral Fellow at $50,000/yr. will contribute </w:t>
      </w:r>
      <w:r w:rsidR="008A62FC" w:rsidRPr="00DF11B0">
        <w:rPr>
          <w:noProof/>
        </w:rPr>
        <w:t>8</w:t>
      </w:r>
      <w:r w:rsidR="008A62FC" w:rsidRPr="00DF11B0">
        <w:t xml:space="preserve"> calendar months of effort to this project. The Postdoc will oversee the &lt;EXPLAIN THIS PERSON’S ROLES ON THIS PROJECT&gt;. A yearly salary increase of 3% </w:t>
      </w:r>
      <w:r w:rsidR="008A62FC" w:rsidRPr="00DF11B0">
        <w:rPr>
          <w:noProof/>
        </w:rPr>
        <w:t>is included</w:t>
      </w:r>
      <w:r w:rsidR="008A62FC" w:rsidRPr="00DF11B0">
        <w:t xml:space="preserve">. </w:t>
      </w:r>
    </w:p>
    <w:p w14:paraId="2D02B437" w14:textId="77777777" w:rsidR="000B6661" w:rsidRPr="00DF11B0" w:rsidRDefault="009D06ED" w:rsidP="000B6661">
      <w:pPr>
        <w:pStyle w:val="ListParagraph"/>
        <w:numPr>
          <w:ilvl w:val="1"/>
          <w:numId w:val="1"/>
        </w:numPr>
      </w:pPr>
      <w:r w:rsidRPr="00DF11B0">
        <w:t>Graduate Research Assistan</w:t>
      </w:r>
      <w:r w:rsidR="000B6661" w:rsidRPr="00DF11B0">
        <w:t>t(s)</w:t>
      </w:r>
      <w:r w:rsidR="00CD13C2" w:rsidRPr="00DF11B0">
        <w:t xml:space="preserve"> -</w:t>
      </w:r>
      <w:r w:rsidR="000B6661" w:rsidRPr="00DF11B0">
        <w:rPr>
          <w:b/>
          <w:bCs/>
        </w:rPr>
        <w:t xml:space="preserve"> (TBD, </w:t>
      </w:r>
      <w:r w:rsidR="000B6661" w:rsidRPr="00DF11B0">
        <w:rPr>
          <w:b/>
          <w:bCs/>
          <w:noProof/>
        </w:rPr>
        <w:t>9</w:t>
      </w:r>
      <w:r w:rsidR="000B6661" w:rsidRPr="00DF11B0">
        <w:rPr>
          <w:b/>
          <w:bCs/>
        </w:rPr>
        <w:t xml:space="preserve"> calendar months effort at 0.50 FTE):  </w:t>
      </w:r>
      <w:r w:rsidR="000B6661" w:rsidRPr="00DF11B0">
        <w:t xml:space="preserve">&lt;ENTER NUMBER OF GRAs&gt; graduate assistants will make $1500 per month in the academic portion of Year 1 and $3000 per month in the summer.  </w:t>
      </w:r>
      <w:r w:rsidR="000B6661" w:rsidRPr="00DF11B0">
        <w:rPr>
          <w:bCs/>
        </w:rPr>
        <w:t xml:space="preserve">The GRA’s </w:t>
      </w:r>
      <w:r w:rsidR="000B6661" w:rsidRPr="00DF11B0">
        <w:t xml:space="preserve">primary responsibilities for the project will be to &lt; EXPLAIN THIS PERSON’S ROLE ON THIS PROJECT&gt;.  A yearly salary increase of 3% </w:t>
      </w:r>
      <w:r w:rsidR="000B6661" w:rsidRPr="00DF11B0">
        <w:rPr>
          <w:noProof/>
        </w:rPr>
        <w:t>is included</w:t>
      </w:r>
      <w:r w:rsidR="000B6661" w:rsidRPr="00DF11B0">
        <w:t xml:space="preserve">. </w:t>
      </w:r>
    </w:p>
    <w:p w14:paraId="5BC85CCC" w14:textId="77777777" w:rsidR="009D06ED" w:rsidRPr="00DF11B0" w:rsidRDefault="009D06ED" w:rsidP="002C785C">
      <w:pPr>
        <w:pStyle w:val="ListParagraph"/>
        <w:numPr>
          <w:ilvl w:val="1"/>
          <w:numId w:val="1"/>
        </w:numPr>
      </w:pPr>
      <w:r w:rsidRPr="00DF11B0">
        <w:t>Undergraduate student</w:t>
      </w:r>
      <w:r w:rsidR="000B6661" w:rsidRPr="00DF11B0">
        <w:t>(s) -</w:t>
      </w:r>
      <w:r w:rsidR="000B6661" w:rsidRPr="00DF11B0">
        <w:rPr>
          <w:b/>
          <w:bCs/>
        </w:rPr>
        <w:t xml:space="preserve"> (TBD, </w:t>
      </w:r>
      <w:r w:rsidR="002C785C" w:rsidRPr="00DF11B0">
        <w:rPr>
          <w:b/>
          <w:bCs/>
          <w:noProof/>
        </w:rPr>
        <w:t>4</w:t>
      </w:r>
      <w:r w:rsidR="002C785C" w:rsidRPr="00DF11B0">
        <w:rPr>
          <w:b/>
          <w:bCs/>
        </w:rPr>
        <w:t xml:space="preserve"> calendar months effort at .50</w:t>
      </w:r>
      <w:r w:rsidR="000B6661" w:rsidRPr="00DF11B0">
        <w:rPr>
          <w:b/>
          <w:bCs/>
        </w:rPr>
        <w:t xml:space="preserve"> FTE): </w:t>
      </w:r>
      <w:r w:rsidR="000B6661" w:rsidRPr="00DF11B0">
        <w:t>Four undergraduate assistants will earn $12.00 per hour at .50 FTE during the academic year. The purpose of this position is to provide &lt; EXPLAIN THE ROLES ON THIS PROJECT&gt;. Undergraduate</w:t>
      </w:r>
      <w:r w:rsidR="000B6661" w:rsidRPr="00DF11B0">
        <w:rPr>
          <w:spacing w:val="13"/>
        </w:rPr>
        <w:t xml:space="preserve"> </w:t>
      </w:r>
      <w:r w:rsidR="000B6661" w:rsidRPr="00DF11B0">
        <w:t>student,</w:t>
      </w:r>
      <w:r w:rsidR="000B6661" w:rsidRPr="00DF11B0">
        <w:rPr>
          <w:spacing w:val="-11"/>
        </w:rPr>
        <w:t xml:space="preserve"> </w:t>
      </w:r>
      <w:r w:rsidR="000B6661" w:rsidRPr="00DF11B0">
        <w:t>who</w:t>
      </w:r>
      <w:r w:rsidR="000B6661" w:rsidRPr="00DF11B0">
        <w:rPr>
          <w:spacing w:val="-3"/>
        </w:rPr>
        <w:t xml:space="preserve"> </w:t>
      </w:r>
      <w:r w:rsidR="000B6661" w:rsidRPr="00DF11B0">
        <w:t>will</w:t>
      </w:r>
      <w:r w:rsidR="000B6661" w:rsidRPr="00DF11B0">
        <w:rPr>
          <w:spacing w:val="9"/>
        </w:rPr>
        <w:t xml:space="preserve"> </w:t>
      </w:r>
      <w:r w:rsidR="000B6661" w:rsidRPr="00DF11B0">
        <w:t>assist</w:t>
      </w:r>
      <w:r w:rsidR="000B6661" w:rsidRPr="00DF11B0">
        <w:rPr>
          <w:spacing w:val="-4"/>
        </w:rPr>
        <w:t xml:space="preserve"> </w:t>
      </w:r>
      <w:r w:rsidR="000B6661" w:rsidRPr="00DF11B0">
        <w:t>in</w:t>
      </w:r>
      <w:r w:rsidR="000B6661" w:rsidRPr="00DF11B0">
        <w:rPr>
          <w:spacing w:val="6"/>
        </w:rPr>
        <w:t xml:space="preserve"> Project</w:t>
      </w:r>
      <w:r w:rsidR="000B6661" w:rsidRPr="00DF11B0">
        <w:t>:</w:t>
      </w:r>
      <w:r w:rsidR="000B6661" w:rsidRPr="00DF11B0">
        <w:rPr>
          <w:spacing w:val="-2"/>
        </w:rPr>
        <w:t xml:space="preserve"> </w:t>
      </w:r>
      <w:r w:rsidR="000B6661" w:rsidRPr="00DF11B0">
        <w:t>$12.00/hour</w:t>
      </w:r>
      <w:r w:rsidR="000B6661" w:rsidRPr="00DF11B0">
        <w:rPr>
          <w:spacing w:val="1"/>
        </w:rPr>
        <w:t xml:space="preserve"> </w:t>
      </w:r>
      <w:r w:rsidR="000B6661" w:rsidRPr="00DF11B0">
        <w:t>X</w:t>
      </w:r>
      <w:r w:rsidR="000B6661" w:rsidRPr="00DF11B0">
        <w:rPr>
          <w:spacing w:val="1"/>
        </w:rPr>
        <w:t xml:space="preserve"> </w:t>
      </w:r>
      <w:r w:rsidR="002C785C" w:rsidRPr="00DF11B0">
        <w:t>2</w:t>
      </w:r>
      <w:r w:rsidR="000B6661" w:rsidRPr="00DF11B0">
        <w:t>0</w:t>
      </w:r>
      <w:r w:rsidR="000B6661" w:rsidRPr="00DF11B0">
        <w:rPr>
          <w:spacing w:val="-4"/>
        </w:rPr>
        <w:t xml:space="preserve"> </w:t>
      </w:r>
      <w:r w:rsidR="000B6661" w:rsidRPr="00DF11B0">
        <w:t>hours/week</w:t>
      </w:r>
      <w:r w:rsidR="000B6661" w:rsidRPr="00DF11B0">
        <w:rPr>
          <w:spacing w:val="3"/>
        </w:rPr>
        <w:t xml:space="preserve"> </w:t>
      </w:r>
      <w:r w:rsidR="000B6661" w:rsidRPr="00DF11B0">
        <w:t>X</w:t>
      </w:r>
      <w:r w:rsidR="000B6661" w:rsidRPr="00DF11B0">
        <w:rPr>
          <w:spacing w:val="-2"/>
        </w:rPr>
        <w:t xml:space="preserve"> </w:t>
      </w:r>
      <w:r w:rsidR="000B6661" w:rsidRPr="00DF11B0">
        <w:t>16 weeks (total</w:t>
      </w:r>
      <w:r w:rsidR="000B6661" w:rsidRPr="00DF11B0">
        <w:rPr>
          <w:spacing w:val="12"/>
        </w:rPr>
        <w:t xml:space="preserve"> </w:t>
      </w:r>
      <w:r w:rsidR="002C785C" w:rsidRPr="00DF11B0">
        <w:t>$3,840</w:t>
      </w:r>
      <w:r w:rsidR="000B6661" w:rsidRPr="00DF11B0">
        <w:t>)</w:t>
      </w:r>
      <w:r w:rsidR="000B6661" w:rsidRPr="00DF11B0">
        <w:rPr>
          <w:spacing w:val="-3"/>
        </w:rPr>
        <w:t xml:space="preserve"> </w:t>
      </w:r>
      <w:r w:rsidR="000B6661" w:rsidRPr="00DF11B0">
        <w:t>+ 1%</w:t>
      </w:r>
      <w:r w:rsidR="000B6661" w:rsidRPr="00DF11B0">
        <w:rPr>
          <w:spacing w:val="-2"/>
        </w:rPr>
        <w:t xml:space="preserve"> </w:t>
      </w:r>
      <w:r w:rsidR="000B6661" w:rsidRPr="00DF11B0">
        <w:rPr>
          <w:w w:val="101"/>
        </w:rPr>
        <w:t>fringe.</w:t>
      </w:r>
      <w:r w:rsidR="000B6661" w:rsidRPr="00DF11B0">
        <w:t xml:space="preserve"> A yearly salary increase of 3% </w:t>
      </w:r>
      <w:r w:rsidR="000B6661" w:rsidRPr="00DF11B0">
        <w:rPr>
          <w:noProof/>
        </w:rPr>
        <w:t>is included</w:t>
      </w:r>
      <w:r w:rsidR="000B6661" w:rsidRPr="00DF11B0">
        <w:t xml:space="preserve">. </w:t>
      </w:r>
      <w:r w:rsidR="00CD13C2" w:rsidRPr="00DF11B0">
        <w:br/>
      </w:r>
    </w:p>
    <w:p w14:paraId="309CEE81" w14:textId="77777777" w:rsidR="007D249B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Fringe Benefits</w:t>
      </w:r>
      <w:r w:rsidR="00E23C7D">
        <w:rPr>
          <w:b/>
        </w:rPr>
        <w:t xml:space="preserve"> – </w:t>
      </w:r>
    </w:p>
    <w:p w14:paraId="0F769006" w14:textId="754F4996" w:rsidR="00E23C7D" w:rsidRDefault="00E23C7D" w:rsidP="00E23C7D">
      <w:pPr>
        <w:pStyle w:val="ListParagraph"/>
      </w:pPr>
      <w:r>
        <w:t xml:space="preserve">The current </w:t>
      </w:r>
      <w:r w:rsidR="008339D0">
        <w:t>fringe b</w:t>
      </w:r>
      <w:r>
        <w:t>e</w:t>
      </w:r>
      <w:r w:rsidR="008339D0">
        <w:t>nefit r</w:t>
      </w:r>
      <w:r>
        <w:t>ates and guidance</w:t>
      </w:r>
      <w:r w:rsidR="00DE34CC">
        <w:t xml:space="preserve"> on when the rates</w:t>
      </w:r>
      <w:r w:rsidR="008339D0">
        <w:t xml:space="preserve"> apply</w:t>
      </w:r>
      <w:r>
        <w:t xml:space="preserve"> </w:t>
      </w:r>
      <w:r w:rsidR="008339D0">
        <w:t xml:space="preserve">can </w:t>
      </w:r>
      <w:r w:rsidR="008339D0" w:rsidRPr="00DE34CC">
        <w:rPr>
          <w:noProof/>
        </w:rPr>
        <w:t>be found</w:t>
      </w:r>
      <w:r w:rsidR="008339D0">
        <w:t xml:space="preserve"> on the OSP website </w:t>
      </w:r>
      <w:r w:rsidR="008339D0" w:rsidRPr="00DE34CC">
        <w:rPr>
          <w:noProof/>
        </w:rPr>
        <w:t>at:</w:t>
      </w:r>
      <w:r w:rsidR="008339D0">
        <w:t xml:space="preserve"> </w:t>
      </w:r>
      <w:bookmarkStart w:id="0" w:name="_Hlk141798588"/>
      <w:r w:rsidR="000D6478">
        <w:fldChar w:fldCharType="begin"/>
      </w:r>
      <w:r w:rsidR="000D6478">
        <w:instrText xml:space="preserve"> HYPERLINK "</w:instrText>
      </w:r>
      <w:r w:rsidR="000D6478" w:rsidRPr="000D6478">
        <w:instrText>https://osp.unm.edu/pi-resources/index.html</w:instrText>
      </w:r>
      <w:r w:rsidR="000D6478">
        <w:instrText xml:space="preserve">" </w:instrText>
      </w:r>
      <w:r w:rsidR="000D6478">
        <w:fldChar w:fldCharType="separate"/>
      </w:r>
      <w:r w:rsidR="000D6478" w:rsidRPr="002C2A2C">
        <w:rPr>
          <w:rStyle w:val="Hyperlink"/>
        </w:rPr>
        <w:t>https://osp.unm.edu/pi-resources/index.html</w:t>
      </w:r>
      <w:r w:rsidR="000D6478">
        <w:fldChar w:fldCharType="end"/>
      </w:r>
      <w:r w:rsidR="000D6478">
        <w:t xml:space="preserve"> </w:t>
      </w:r>
      <w:bookmarkEnd w:id="0"/>
    </w:p>
    <w:p w14:paraId="528002C1" w14:textId="77777777" w:rsidR="008339D0" w:rsidRDefault="008339D0" w:rsidP="00E23C7D">
      <w:pPr>
        <w:pStyle w:val="ListParagraph"/>
      </w:pPr>
    </w:p>
    <w:p w14:paraId="13F69862" w14:textId="217DC1F7" w:rsidR="008339D0" w:rsidRPr="00E23C7D" w:rsidRDefault="008339D0" w:rsidP="00E23C7D">
      <w:pPr>
        <w:pStyle w:val="ListParagraph"/>
      </w:pPr>
      <w:r>
        <w:t>**They are updated at least annually. The information below applies to FY</w:t>
      </w:r>
      <w:r w:rsidR="00D41C02">
        <w:t>2</w:t>
      </w:r>
      <w:r w:rsidR="00FF687C">
        <w:t>6</w:t>
      </w:r>
      <w:r>
        <w:t xml:space="preserve">: </w:t>
      </w:r>
    </w:p>
    <w:p w14:paraId="76409B26" w14:textId="34BD6D7C" w:rsidR="00E23C7D" w:rsidRDefault="00E17F06" w:rsidP="008339D0">
      <w:pPr>
        <w:jc w:val="center"/>
        <w:rPr>
          <w:b/>
        </w:rPr>
      </w:pPr>
      <w:r w:rsidRPr="00E17F06">
        <w:rPr>
          <w:b/>
          <w:noProof/>
        </w:rPr>
        <w:lastRenderedPageBreak/>
        <w:drawing>
          <wp:inline distT="0" distB="0" distL="0" distR="0" wp14:anchorId="621E0BB5" wp14:editId="35B3FA8B">
            <wp:extent cx="5835950" cy="47055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950" cy="47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FFCF" w14:textId="77777777" w:rsidR="008339D0" w:rsidRPr="008339D0" w:rsidRDefault="008339D0" w:rsidP="00FD0750">
      <w:pPr>
        <w:ind w:left="540"/>
        <w:rPr>
          <w:rFonts w:ascii="Calibri" w:hAnsi="Calibri" w:cs="Calibri"/>
          <w:b/>
        </w:rPr>
      </w:pPr>
      <w:r w:rsidRPr="008339D0">
        <w:rPr>
          <w:rFonts w:ascii="Calibri" w:hAnsi="Calibri" w:cs="Calibri"/>
          <w:b/>
        </w:rPr>
        <w:t xml:space="preserve">Example: </w:t>
      </w:r>
    </w:p>
    <w:p w14:paraId="6290D9B0" w14:textId="10630AD3" w:rsidR="00A20EF2" w:rsidRDefault="008339D0" w:rsidP="00FD0750">
      <w:pPr>
        <w:ind w:left="540"/>
        <w:rPr>
          <w:rFonts w:ascii="Calibri" w:hAnsi="Calibri" w:cs="Calibri"/>
        </w:rPr>
      </w:pPr>
      <w:r w:rsidRPr="008339D0">
        <w:rPr>
          <w:rFonts w:ascii="Calibri" w:hAnsi="Calibri" w:cs="Calibri"/>
        </w:rPr>
        <w:t xml:space="preserve">Fringe benefits are charged at a rate of </w:t>
      </w:r>
      <w:r w:rsidR="00E17F06">
        <w:rPr>
          <w:rFonts w:ascii="Calibri" w:hAnsi="Calibri" w:cs="Calibri"/>
        </w:rPr>
        <w:t>25.97</w:t>
      </w:r>
      <w:r w:rsidRPr="008339D0">
        <w:rPr>
          <w:rFonts w:ascii="Calibri" w:hAnsi="Calibri" w:cs="Calibri"/>
        </w:rPr>
        <w:t>% for Faculty (summer salary only)</w:t>
      </w:r>
      <w:r w:rsidR="00A20EF2">
        <w:rPr>
          <w:rFonts w:ascii="Calibri" w:hAnsi="Calibri" w:cs="Calibri"/>
        </w:rPr>
        <w:t xml:space="preserve"> for all project years.</w:t>
      </w:r>
    </w:p>
    <w:p w14:paraId="6CD1200C" w14:textId="690EDAA1" w:rsidR="00A20EF2" w:rsidRDefault="00A20EF2" w:rsidP="00FD0750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Fringe for faculty with .50 FTE or more are charged at a rate of</w:t>
      </w:r>
      <w:r w:rsidR="008339D0" w:rsidRPr="008339D0">
        <w:rPr>
          <w:rFonts w:ascii="Calibri" w:hAnsi="Calibri" w:cs="Calibri"/>
        </w:rPr>
        <w:t xml:space="preserve"> </w:t>
      </w:r>
      <w:r w:rsidR="00FF687C">
        <w:rPr>
          <w:rFonts w:ascii="Calibri" w:hAnsi="Calibri" w:cs="Calibri"/>
        </w:rPr>
        <w:t>39.68</w:t>
      </w:r>
      <w:r w:rsidR="008339D0" w:rsidRPr="008339D0">
        <w:rPr>
          <w:rFonts w:ascii="Calibri" w:hAnsi="Calibri" w:cs="Calibri"/>
        </w:rPr>
        <w:t xml:space="preserve">% in year 1, </w:t>
      </w:r>
      <w:r w:rsidR="00D41C02">
        <w:rPr>
          <w:rFonts w:ascii="Calibri" w:hAnsi="Calibri" w:cs="Calibri"/>
        </w:rPr>
        <w:t>40.</w:t>
      </w:r>
      <w:r w:rsidR="00FF687C">
        <w:rPr>
          <w:rFonts w:ascii="Calibri" w:hAnsi="Calibri" w:cs="Calibri"/>
        </w:rPr>
        <w:t>22</w:t>
      </w:r>
      <w:r w:rsidR="008339D0" w:rsidRPr="008339D0">
        <w:rPr>
          <w:rFonts w:ascii="Calibri" w:hAnsi="Calibri" w:cs="Calibri"/>
        </w:rPr>
        <w:t xml:space="preserve">% in year 2, </w:t>
      </w:r>
      <w:r w:rsidR="00FF687C">
        <w:rPr>
          <w:rFonts w:ascii="Calibri" w:hAnsi="Calibri" w:cs="Calibri"/>
        </w:rPr>
        <w:t>40.79</w:t>
      </w:r>
      <w:r w:rsidR="008339D0" w:rsidRPr="008339D0">
        <w:rPr>
          <w:rFonts w:ascii="Calibri" w:hAnsi="Calibri" w:cs="Calibri"/>
        </w:rPr>
        <w:t xml:space="preserve">% in year 3, </w:t>
      </w:r>
      <w:r w:rsidR="00FF687C">
        <w:rPr>
          <w:rFonts w:ascii="Calibri" w:hAnsi="Calibri" w:cs="Calibri"/>
        </w:rPr>
        <w:t xml:space="preserve">and </w:t>
      </w:r>
      <w:r w:rsidR="00D41C02">
        <w:rPr>
          <w:rFonts w:ascii="Calibri" w:hAnsi="Calibri" w:cs="Calibri"/>
        </w:rPr>
        <w:t>41.</w:t>
      </w:r>
      <w:r w:rsidR="00FF687C">
        <w:rPr>
          <w:rFonts w:ascii="Calibri" w:hAnsi="Calibri" w:cs="Calibri"/>
        </w:rPr>
        <w:t>39</w:t>
      </w:r>
      <w:r w:rsidR="008339D0" w:rsidRPr="008339D0">
        <w:rPr>
          <w:rFonts w:ascii="Calibri" w:hAnsi="Calibri" w:cs="Calibri"/>
        </w:rPr>
        <w:t>% in year 4</w:t>
      </w:r>
      <w:r>
        <w:rPr>
          <w:rFonts w:ascii="Calibri" w:hAnsi="Calibri" w:cs="Calibri"/>
        </w:rPr>
        <w:t>.</w:t>
      </w:r>
    </w:p>
    <w:p w14:paraId="49435F1B" w14:textId="2E371679" w:rsidR="00A20EF2" w:rsidRDefault="00A20EF2" w:rsidP="00FD0750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Fringe for Staff with .50 FTE or more are charged at a rate of </w:t>
      </w:r>
      <w:r w:rsidR="00FF687C">
        <w:rPr>
          <w:rFonts w:ascii="Calibri" w:hAnsi="Calibri" w:cs="Calibri"/>
        </w:rPr>
        <w:t>43.50</w:t>
      </w:r>
      <w:r w:rsidR="008339D0" w:rsidRPr="008339D0">
        <w:rPr>
          <w:rFonts w:ascii="Calibri" w:hAnsi="Calibri" w:cs="Calibri"/>
        </w:rPr>
        <w:t xml:space="preserve">%, </w:t>
      </w:r>
      <w:r w:rsidR="00D41C02">
        <w:rPr>
          <w:rFonts w:ascii="Calibri" w:hAnsi="Calibri" w:cs="Calibri"/>
        </w:rPr>
        <w:t>44.</w:t>
      </w:r>
      <w:r w:rsidR="00FF687C">
        <w:rPr>
          <w:rFonts w:ascii="Calibri" w:hAnsi="Calibri" w:cs="Calibri"/>
        </w:rPr>
        <w:t>23</w:t>
      </w:r>
      <w:r w:rsidR="008339D0" w:rsidRPr="008339D0">
        <w:rPr>
          <w:rFonts w:ascii="Calibri" w:hAnsi="Calibri" w:cs="Calibri"/>
        </w:rPr>
        <w:t xml:space="preserve">%, </w:t>
      </w:r>
      <w:r w:rsidR="00D41C02">
        <w:rPr>
          <w:rFonts w:ascii="Calibri" w:hAnsi="Calibri" w:cs="Calibri"/>
        </w:rPr>
        <w:t>45.</w:t>
      </w:r>
      <w:r w:rsidR="00FF687C">
        <w:rPr>
          <w:rFonts w:ascii="Calibri" w:hAnsi="Calibri" w:cs="Calibri"/>
        </w:rPr>
        <w:t>00</w:t>
      </w:r>
      <w:r w:rsidR="008339D0" w:rsidRPr="008339D0">
        <w:rPr>
          <w:rFonts w:ascii="Calibri" w:hAnsi="Calibri" w:cs="Calibri"/>
        </w:rPr>
        <w:t xml:space="preserve">%, </w:t>
      </w:r>
      <w:r w:rsidR="00D41C02">
        <w:rPr>
          <w:rFonts w:ascii="Calibri" w:hAnsi="Calibri" w:cs="Calibri"/>
        </w:rPr>
        <w:t>46.32</w:t>
      </w:r>
      <w:r w:rsidR="008339D0" w:rsidRPr="008339D0">
        <w:rPr>
          <w:rFonts w:ascii="Calibri" w:hAnsi="Calibri" w:cs="Calibri"/>
        </w:rPr>
        <w:t xml:space="preserve">%, </w:t>
      </w:r>
      <w:r w:rsidR="00FF687C">
        <w:rPr>
          <w:rFonts w:ascii="Calibri" w:hAnsi="Calibri" w:cs="Calibri"/>
        </w:rPr>
        <w:t>45.81</w:t>
      </w:r>
      <w:r w:rsidR="00254646">
        <w:rPr>
          <w:rFonts w:ascii="Calibri" w:hAnsi="Calibri" w:cs="Calibri"/>
        </w:rPr>
        <w:t>%</w:t>
      </w:r>
      <w:r>
        <w:rPr>
          <w:rFonts w:ascii="Calibri" w:hAnsi="Calibri" w:cs="Calibri"/>
        </w:rPr>
        <w:t>, respectively.</w:t>
      </w:r>
      <w:r w:rsidR="00254646">
        <w:rPr>
          <w:rFonts w:ascii="Calibri" w:hAnsi="Calibri" w:cs="Calibri"/>
        </w:rPr>
        <w:t xml:space="preserve"> </w:t>
      </w:r>
      <w:r w:rsidR="008339D0" w:rsidRPr="008339D0">
        <w:rPr>
          <w:rFonts w:ascii="Calibri" w:hAnsi="Calibri" w:cs="Calibri"/>
        </w:rPr>
        <w:t xml:space="preserve"> </w:t>
      </w:r>
    </w:p>
    <w:p w14:paraId="5363E4CE" w14:textId="264702FA" w:rsidR="00A20EF2" w:rsidRDefault="00A20EF2" w:rsidP="00FD0750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Postdoctoral Fellows are charged at a rate of </w:t>
      </w:r>
      <w:r w:rsidR="008339D0" w:rsidRPr="008339D0">
        <w:rPr>
          <w:rFonts w:ascii="Calibri" w:hAnsi="Calibri" w:cs="Calibri"/>
        </w:rPr>
        <w:t>26.</w:t>
      </w:r>
      <w:r w:rsidR="00254646">
        <w:rPr>
          <w:rFonts w:ascii="Calibri" w:hAnsi="Calibri" w:cs="Calibri"/>
        </w:rPr>
        <w:t>0</w:t>
      </w:r>
      <w:r w:rsidR="008339D0" w:rsidRPr="008339D0">
        <w:rPr>
          <w:rFonts w:ascii="Calibri" w:hAnsi="Calibri" w:cs="Calibri"/>
        </w:rPr>
        <w:t>%, 26.</w:t>
      </w:r>
      <w:r w:rsidR="00254646">
        <w:rPr>
          <w:rFonts w:ascii="Calibri" w:hAnsi="Calibri" w:cs="Calibri"/>
        </w:rPr>
        <w:t>2</w:t>
      </w:r>
      <w:r w:rsidR="008339D0" w:rsidRPr="008339D0">
        <w:rPr>
          <w:rFonts w:ascii="Calibri" w:hAnsi="Calibri" w:cs="Calibri"/>
        </w:rPr>
        <w:t>%, 2</w:t>
      </w:r>
      <w:r w:rsidR="00254646">
        <w:rPr>
          <w:rFonts w:ascii="Calibri" w:hAnsi="Calibri" w:cs="Calibri"/>
        </w:rPr>
        <w:t>6.4</w:t>
      </w:r>
      <w:r w:rsidR="008339D0" w:rsidRPr="008339D0">
        <w:rPr>
          <w:rFonts w:ascii="Calibri" w:hAnsi="Calibri" w:cs="Calibri"/>
        </w:rPr>
        <w:t>%, 2</w:t>
      </w:r>
      <w:r w:rsidR="00254646">
        <w:rPr>
          <w:rFonts w:ascii="Calibri" w:hAnsi="Calibri" w:cs="Calibri"/>
        </w:rPr>
        <w:t>6.6</w:t>
      </w:r>
      <w:r w:rsidR="008339D0" w:rsidRPr="008339D0">
        <w:rPr>
          <w:rFonts w:ascii="Calibri" w:hAnsi="Calibri" w:cs="Calibri"/>
        </w:rPr>
        <w:t>%</w:t>
      </w:r>
      <w:r>
        <w:rPr>
          <w:rFonts w:ascii="Calibri" w:hAnsi="Calibri" w:cs="Calibri"/>
        </w:rPr>
        <w:t>.</w:t>
      </w:r>
      <w:r w:rsidR="008339D0" w:rsidRPr="008339D0">
        <w:rPr>
          <w:rFonts w:ascii="Calibri" w:hAnsi="Calibri" w:cs="Calibri"/>
        </w:rPr>
        <w:t xml:space="preserve"> </w:t>
      </w:r>
    </w:p>
    <w:p w14:paraId="673E7D8A" w14:textId="5F19CC37" w:rsidR="008339D0" w:rsidRPr="008339D0" w:rsidRDefault="008339D0" w:rsidP="001B2DB6">
      <w:pPr>
        <w:ind w:left="540"/>
        <w:rPr>
          <w:rFonts w:ascii="Calibri" w:hAnsi="Calibri" w:cs="Calibri"/>
        </w:rPr>
      </w:pPr>
      <w:r w:rsidRPr="008339D0">
        <w:rPr>
          <w:rFonts w:ascii="Calibri" w:hAnsi="Calibri" w:cs="Calibri"/>
        </w:rPr>
        <w:t>Graduate Students</w:t>
      </w:r>
      <w:r w:rsidR="00357DA7">
        <w:rPr>
          <w:rFonts w:ascii="Calibri" w:hAnsi="Calibri" w:cs="Calibri"/>
        </w:rPr>
        <w:t xml:space="preserve"> </w:t>
      </w:r>
      <w:r w:rsidR="00A20EF2">
        <w:rPr>
          <w:rFonts w:ascii="Calibri" w:hAnsi="Calibri" w:cs="Calibri"/>
        </w:rPr>
        <w:t>are charged at a rate of 1% + applicable cost of insuranc</w:t>
      </w:r>
      <w:r w:rsidR="00D36E18">
        <w:rPr>
          <w:rFonts w:ascii="Calibri" w:hAnsi="Calibri" w:cs="Calibri"/>
        </w:rPr>
        <w:t>e for each term.  Summer Graduate &amp; Undergraduate Students are charged a rate of 7.82%</w:t>
      </w:r>
      <w:r w:rsidR="001B2DB6">
        <w:rPr>
          <w:rFonts w:ascii="Calibri" w:hAnsi="Calibri" w:cs="Calibri"/>
        </w:rPr>
        <w:t xml:space="preserve">, </w:t>
      </w:r>
      <w:r w:rsidRPr="008339D0">
        <w:rPr>
          <w:rFonts w:ascii="Calibri" w:hAnsi="Calibri" w:cs="Calibri"/>
        </w:rPr>
        <w:t xml:space="preserve">incrementing per a table at </w:t>
      </w:r>
      <w:hyperlink r:id="rId9" w:history="1">
        <w:r w:rsidR="000D6478" w:rsidRPr="002C2A2C">
          <w:rPr>
            <w:rStyle w:val="Hyperlink"/>
          </w:rPr>
          <w:t>https://osp.unm.edu/pi-resources/index.html</w:t>
        </w:r>
      </w:hyperlink>
    </w:p>
    <w:p w14:paraId="63631310" w14:textId="77777777" w:rsidR="008339D0" w:rsidRPr="008339D0" w:rsidRDefault="008339D0" w:rsidP="00FD0750">
      <w:pPr>
        <w:ind w:left="540"/>
        <w:rPr>
          <w:rFonts w:ascii="Calibri" w:hAnsi="Calibri" w:cs="Calibri"/>
        </w:rPr>
      </w:pPr>
      <w:r w:rsidRPr="008339D0">
        <w:rPr>
          <w:rFonts w:ascii="Calibri" w:hAnsi="Calibri" w:cs="Calibri"/>
        </w:rPr>
        <w:t xml:space="preserve">Postdoctoral fellows have a higher fringe than 9-month faculty who are paid by the grant in the summer because the former have the insurance benefit that is paid by the grant year-round, while the total faculty insurance benefit </w:t>
      </w:r>
      <w:r w:rsidRPr="00915CD8">
        <w:rPr>
          <w:rFonts w:ascii="Calibri" w:hAnsi="Calibri" w:cs="Calibri"/>
          <w:noProof/>
        </w:rPr>
        <w:t>is paid</w:t>
      </w:r>
      <w:r w:rsidRPr="008339D0">
        <w:rPr>
          <w:rFonts w:ascii="Calibri" w:hAnsi="Calibri" w:cs="Calibri"/>
        </w:rPr>
        <w:t xml:space="preserve"> during the academic year, the period</w:t>
      </w:r>
      <w:r w:rsidR="00CD13C2">
        <w:rPr>
          <w:rFonts w:ascii="Calibri" w:hAnsi="Calibri" w:cs="Calibri"/>
        </w:rPr>
        <w:t xml:space="preserve"> of the PI’s faculty contract. </w:t>
      </w:r>
    </w:p>
    <w:p w14:paraId="6ADF3749" w14:textId="5E0E4EF1" w:rsidR="008339D0" w:rsidRPr="000D6478" w:rsidRDefault="001B2DB6" w:rsidP="00FD0750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The PI is required to pay fringe</w:t>
      </w:r>
      <w:r w:rsidR="002E7B57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health insurance for Graduate Student</w:t>
      </w:r>
      <w:r w:rsidR="002E7B57">
        <w:rPr>
          <w:rFonts w:ascii="Calibri" w:hAnsi="Calibri" w:cs="Calibri"/>
          <w:sz w:val="22"/>
          <w:szCs w:val="22"/>
        </w:rPr>
        <w:t xml:space="preserve">s on </w:t>
      </w:r>
      <w:r>
        <w:rPr>
          <w:rFonts w:ascii="Calibri" w:hAnsi="Calibri" w:cs="Calibri"/>
          <w:sz w:val="22"/>
          <w:szCs w:val="22"/>
        </w:rPr>
        <w:t xml:space="preserve">the associated award.  </w:t>
      </w:r>
      <w:r w:rsidR="008339D0" w:rsidRPr="008339D0">
        <w:rPr>
          <w:rFonts w:ascii="Calibri" w:hAnsi="Calibri" w:cs="Calibri"/>
          <w:sz w:val="22"/>
          <w:szCs w:val="22"/>
        </w:rPr>
        <w:t>Fringe on the graduate salary includes Workman’s C</w:t>
      </w:r>
      <w:r w:rsidR="00DE34CC">
        <w:rPr>
          <w:rFonts w:ascii="Calibri" w:hAnsi="Calibri" w:cs="Calibri"/>
          <w:sz w:val="22"/>
          <w:szCs w:val="22"/>
        </w:rPr>
        <w:t>ompensation contributions (1% of the student’s salary)</w:t>
      </w:r>
      <w:r>
        <w:rPr>
          <w:rFonts w:ascii="Calibri" w:hAnsi="Calibri" w:cs="Calibri"/>
          <w:sz w:val="22"/>
          <w:szCs w:val="22"/>
        </w:rPr>
        <w:t xml:space="preserve"> and Insurance</w:t>
      </w:r>
      <w:r w:rsidR="008339D0" w:rsidRPr="008339D0">
        <w:rPr>
          <w:rFonts w:ascii="Calibri" w:hAnsi="Calibri" w:cs="Calibri"/>
          <w:sz w:val="22"/>
          <w:szCs w:val="22"/>
        </w:rPr>
        <w:t xml:space="preserve">.  In the </w:t>
      </w:r>
      <w:r w:rsidR="007C3D22">
        <w:rPr>
          <w:rFonts w:ascii="Calibri" w:hAnsi="Calibri" w:cs="Calibri"/>
          <w:sz w:val="22"/>
          <w:szCs w:val="22"/>
        </w:rPr>
        <w:t xml:space="preserve">fall of the </w:t>
      </w:r>
      <w:r w:rsidR="008339D0" w:rsidRPr="008339D0">
        <w:rPr>
          <w:rFonts w:ascii="Calibri" w:hAnsi="Calibri" w:cs="Calibri"/>
          <w:sz w:val="22"/>
          <w:szCs w:val="22"/>
        </w:rPr>
        <w:t xml:space="preserve">first </w:t>
      </w:r>
      <w:r w:rsidR="008339D0" w:rsidRPr="00DE34CC">
        <w:rPr>
          <w:rFonts w:ascii="Calibri" w:hAnsi="Calibri" w:cs="Calibri"/>
          <w:noProof/>
          <w:sz w:val="22"/>
          <w:szCs w:val="22"/>
        </w:rPr>
        <w:t>year</w:t>
      </w:r>
      <w:r w:rsidR="00DE34CC">
        <w:rPr>
          <w:rFonts w:ascii="Calibri" w:hAnsi="Calibri" w:cs="Calibri"/>
          <w:noProof/>
          <w:sz w:val="22"/>
          <w:szCs w:val="22"/>
        </w:rPr>
        <w:t>,</w:t>
      </w:r>
      <w:r w:rsidR="008339D0" w:rsidRPr="008339D0">
        <w:rPr>
          <w:rFonts w:ascii="Calibri" w:hAnsi="Calibri" w:cs="Calibri"/>
          <w:sz w:val="22"/>
          <w:szCs w:val="22"/>
        </w:rPr>
        <w:t xml:space="preserve"> insurance is $</w:t>
      </w:r>
      <w:r w:rsidR="007C3D22">
        <w:rPr>
          <w:rFonts w:ascii="Calibri" w:hAnsi="Calibri" w:cs="Calibri"/>
          <w:sz w:val="22"/>
          <w:szCs w:val="22"/>
        </w:rPr>
        <w:t xml:space="preserve">1,859, spring/summer is $2,602, and summer only is $1,115. </w:t>
      </w:r>
      <w:r>
        <w:rPr>
          <w:rFonts w:ascii="Calibri" w:hAnsi="Calibri" w:cs="Calibri"/>
          <w:sz w:val="22"/>
          <w:szCs w:val="22"/>
        </w:rPr>
        <w:t xml:space="preserve"> Insurance costs are</w:t>
      </w:r>
      <w:r w:rsidR="008339D0" w:rsidRPr="008339D0">
        <w:rPr>
          <w:rFonts w:ascii="Calibri" w:hAnsi="Calibri" w:cs="Calibri"/>
          <w:sz w:val="22"/>
          <w:szCs w:val="22"/>
        </w:rPr>
        <w:t xml:space="preserve"> projected to increase at a rate of 1</w:t>
      </w:r>
      <w:r w:rsidR="00FF687C">
        <w:rPr>
          <w:rFonts w:ascii="Calibri" w:hAnsi="Calibri" w:cs="Calibri"/>
          <w:sz w:val="22"/>
          <w:szCs w:val="22"/>
        </w:rPr>
        <w:t>5</w:t>
      </w:r>
      <w:r w:rsidR="008339D0" w:rsidRPr="008339D0">
        <w:rPr>
          <w:rFonts w:ascii="Calibri" w:hAnsi="Calibri" w:cs="Calibri"/>
          <w:sz w:val="22"/>
          <w:szCs w:val="22"/>
        </w:rPr>
        <w:t xml:space="preserve">% per year as per a table at </w:t>
      </w:r>
      <w:hyperlink r:id="rId10" w:history="1">
        <w:r w:rsidR="000D6478" w:rsidRPr="000D6478">
          <w:rPr>
            <w:rStyle w:val="Hyperlink"/>
            <w:rFonts w:asciiTheme="minorHAnsi" w:hAnsiTheme="minorHAnsi" w:cstheme="minorHAnsi"/>
            <w:sz w:val="22"/>
            <w:szCs w:val="22"/>
          </w:rPr>
          <w:t>https://osp.unm.edu/pi-resources/index.html</w:t>
        </w:r>
      </w:hyperlink>
    </w:p>
    <w:p w14:paraId="42EDD8AD" w14:textId="3ADF8388" w:rsidR="002E7B57" w:rsidRDefault="002E7B57" w:rsidP="00357DA7">
      <w:pPr>
        <w:rPr>
          <w:rFonts w:ascii="Calibri" w:hAnsi="Calibri" w:cs="Calibri"/>
        </w:rPr>
      </w:pPr>
    </w:p>
    <w:p w14:paraId="4F4EDCE4" w14:textId="77777777" w:rsidR="002E7B57" w:rsidRDefault="002E7B57" w:rsidP="00FD0750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PI is also required to pay tuition for Graduate Students employed as a Research Assistant (RA) or Project Assistant (PA) working at least .25 FTE on the associated project.  Tuition must be calculated off the current tuition rates; differential fees may apply.  </w:t>
      </w:r>
    </w:p>
    <w:p w14:paraId="0FA5C093" w14:textId="1F18E37B" w:rsidR="002E7B57" w:rsidRDefault="002E7B57" w:rsidP="00FD0750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Tuition rates are updated on the Bursar’s website:  </w:t>
      </w:r>
      <w:hyperlink r:id="rId11" w:history="1">
        <w:r w:rsidRPr="0038702F">
          <w:rPr>
            <w:rStyle w:val="Hyperlink"/>
            <w:rFonts w:ascii="Calibri" w:hAnsi="Calibri" w:cs="Calibri"/>
          </w:rPr>
          <w:t>https://bursar.unm.edu/tuition-and-fees/tuition-and-fee-rates.html</w:t>
        </w:r>
      </w:hyperlink>
    </w:p>
    <w:p w14:paraId="393C04B9" w14:textId="0D7EDA3E" w:rsidR="008444F9" w:rsidRDefault="008339D0" w:rsidP="00FD0750">
      <w:pPr>
        <w:ind w:left="540"/>
        <w:rPr>
          <w:rFonts w:ascii="Calibri" w:hAnsi="Calibri" w:cs="Calibri"/>
          <w:color w:val="FF0000"/>
        </w:rPr>
      </w:pPr>
      <w:r w:rsidRPr="008339D0">
        <w:rPr>
          <w:rFonts w:ascii="Calibri" w:hAnsi="Calibri" w:cs="Calibri"/>
        </w:rPr>
        <w:t xml:space="preserve">The current </w:t>
      </w:r>
      <w:r w:rsidR="002E7B57">
        <w:rPr>
          <w:rFonts w:ascii="Calibri" w:hAnsi="Calibri" w:cs="Calibri"/>
        </w:rPr>
        <w:t xml:space="preserve">base </w:t>
      </w:r>
      <w:r w:rsidRPr="008339D0">
        <w:rPr>
          <w:rFonts w:ascii="Calibri" w:hAnsi="Calibri" w:cs="Calibri"/>
        </w:rPr>
        <w:t xml:space="preserve">rate </w:t>
      </w:r>
      <w:r w:rsidR="007C3D22">
        <w:rPr>
          <w:rFonts w:ascii="Calibri" w:hAnsi="Calibri" w:cs="Calibri"/>
        </w:rPr>
        <w:t>is $420.</w:t>
      </w:r>
      <w:proofErr w:type="gramStart"/>
      <w:r w:rsidR="007C3D22">
        <w:rPr>
          <w:rFonts w:ascii="Calibri" w:hAnsi="Calibri" w:cs="Calibri"/>
        </w:rPr>
        <w:t xml:space="preserve">14 </w:t>
      </w:r>
      <w:r w:rsidRPr="00DF11B0">
        <w:rPr>
          <w:rFonts w:ascii="Calibri" w:hAnsi="Calibri" w:cs="Calibri"/>
        </w:rPr>
        <w:t xml:space="preserve"> &lt;</w:t>
      </w:r>
      <w:proofErr w:type="gramEnd"/>
      <w:r w:rsidRPr="00DF11B0">
        <w:rPr>
          <w:rFonts w:ascii="Calibri" w:hAnsi="Calibri" w:cs="Calibri"/>
        </w:rPr>
        <w:t>PLUS ANY APPLICABLE TUITION DIFFERENTIAL&gt; per credit hour</w:t>
      </w:r>
      <w:r w:rsidR="007C3D22">
        <w:rPr>
          <w:rFonts w:ascii="Calibri" w:hAnsi="Calibri" w:cs="Calibri"/>
        </w:rPr>
        <w:t xml:space="preserve"> plus a flat fee of $52</w:t>
      </w:r>
      <w:r w:rsidR="002E7B57">
        <w:rPr>
          <w:rFonts w:ascii="Calibri" w:hAnsi="Calibri" w:cs="Calibri"/>
        </w:rPr>
        <w:t>3</w:t>
      </w:r>
      <w:r w:rsidR="007C3D22">
        <w:rPr>
          <w:rFonts w:ascii="Calibri" w:hAnsi="Calibri" w:cs="Calibri"/>
        </w:rPr>
        <w:t xml:space="preserve"> per semester for Mandatory Student Fees</w:t>
      </w:r>
      <w:r w:rsidRPr="00DF11B0">
        <w:rPr>
          <w:rFonts w:ascii="Calibri" w:hAnsi="Calibri" w:cs="Calibri"/>
        </w:rPr>
        <w:t>.</w:t>
      </w:r>
      <w:r w:rsidR="0025203D">
        <w:rPr>
          <w:rFonts w:ascii="Calibri" w:hAnsi="Calibri" w:cs="Calibri"/>
        </w:rPr>
        <w:t xml:space="preserve"> </w:t>
      </w:r>
      <w:r w:rsidRPr="00357DA7">
        <w:rPr>
          <w:rFonts w:ascii="Calibri" w:hAnsi="Calibri" w:cs="Calibri"/>
          <w:color w:val="FF0000"/>
          <w:highlight w:val="yellow"/>
        </w:rPr>
        <w:t xml:space="preserve">(Tuition </w:t>
      </w:r>
      <w:r w:rsidRPr="00357DA7">
        <w:rPr>
          <w:rFonts w:ascii="Calibri" w:hAnsi="Calibri" w:cs="Calibri"/>
          <w:noProof/>
          <w:color w:val="FF0000"/>
          <w:highlight w:val="yellow"/>
        </w:rPr>
        <w:t>is excluded</w:t>
      </w:r>
      <w:r w:rsidRPr="00357DA7">
        <w:rPr>
          <w:rFonts w:ascii="Calibri" w:hAnsi="Calibri" w:cs="Calibri"/>
          <w:color w:val="FF0000"/>
          <w:highlight w:val="yellow"/>
        </w:rPr>
        <w:t xml:space="preserve"> from F&amp;A.)</w:t>
      </w:r>
    </w:p>
    <w:p w14:paraId="4E8E01E0" w14:textId="37F5DA45" w:rsidR="008444F9" w:rsidRPr="008444F9" w:rsidRDefault="007D249B" w:rsidP="008444F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44F9">
        <w:rPr>
          <w:rFonts w:cstheme="minorHAnsi"/>
          <w:b/>
        </w:rPr>
        <w:t>Capital Equipment</w:t>
      </w:r>
      <w:r w:rsidR="008444F9">
        <w:rPr>
          <w:rFonts w:cstheme="minorHAnsi"/>
          <w:b/>
        </w:rPr>
        <w:t xml:space="preserve"> -</w:t>
      </w:r>
      <w:r w:rsidR="008444F9" w:rsidRPr="008444F9">
        <w:rPr>
          <w:rFonts w:cstheme="minorHAnsi"/>
          <w:b/>
        </w:rPr>
        <w:t xml:space="preserve"> </w:t>
      </w:r>
      <w:r w:rsidR="008444F9" w:rsidRPr="008444F9">
        <w:rPr>
          <w:rFonts w:cstheme="minorHAnsi"/>
          <w:color w:val="FF0000"/>
          <w:spacing w:val="-4"/>
        </w:rPr>
        <w:t>(Equipment is defined as an item with a cost over $5</w:t>
      </w:r>
      <w:r w:rsidR="002E7B57">
        <w:rPr>
          <w:rFonts w:cstheme="minorHAnsi"/>
          <w:color w:val="FF0000"/>
          <w:spacing w:val="-4"/>
        </w:rPr>
        <w:t>,</w:t>
      </w:r>
      <w:r w:rsidR="008444F9" w:rsidRPr="008444F9">
        <w:rPr>
          <w:rFonts w:cstheme="minorHAnsi"/>
          <w:color w:val="FF0000"/>
          <w:spacing w:val="-4"/>
        </w:rPr>
        <w:t xml:space="preserve">000 and a useful life of over one year. </w:t>
      </w:r>
      <w:r w:rsidR="008444F9" w:rsidRPr="00AF0942">
        <w:rPr>
          <w:rFonts w:cstheme="minorHAnsi"/>
          <w:color w:val="FF0000"/>
          <w:spacing w:val="-4"/>
          <w:highlight w:val="yellow"/>
        </w:rPr>
        <w:t>This category is excluded from F&amp;A</w:t>
      </w:r>
      <w:r w:rsidR="008444F9" w:rsidRPr="00357DA7">
        <w:rPr>
          <w:rFonts w:cstheme="minorHAnsi"/>
          <w:color w:val="FF0000"/>
          <w:spacing w:val="-4"/>
          <w:highlight w:val="yellow"/>
        </w:rPr>
        <w:t>.)</w:t>
      </w:r>
      <w:r w:rsidR="008444F9" w:rsidRPr="008444F9">
        <w:rPr>
          <w:rFonts w:cstheme="minorHAnsi"/>
          <w:spacing w:val="-4"/>
        </w:rPr>
        <w:t xml:space="preserve"> &lt;EXPLAIN WHY THIS PARTICULAR EQUIPMENT IS CRITICAL TO THE SUCCESS OF THE PROJECT.&gt; Obtain prices from vendors and expect the Sponsor may request documentation of the costs. Federal agency sponsors typically </w:t>
      </w:r>
      <w:r w:rsidR="008444F9">
        <w:rPr>
          <w:rFonts w:cstheme="minorHAnsi"/>
          <w:spacing w:val="-4"/>
        </w:rPr>
        <w:t>have Buy American requirements.</w:t>
      </w:r>
      <w:r w:rsidR="00837EA2">
        <w:rPr>
          <w:rFonts w:cstheme="minorHAnsi"/>
          <w:spacing w:val="-4"/>
        </w:rPr>
        <w:br/>
      </w:r>
    </w:p>
    <w:p w14:paraId="38EAD1F5" w14:textId="77777777" w:rsidR="007D249B" w:rsidRPr="00837EA2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 xml:space="preserve">Travel </w:t>
      </w:r>
      <w:r w:rsidR="00837EA2">
        <w:t xml:space="preserve">(Explain the purpose of the trip(s) and how the travel will benefit the project.) </w:t>
      </w:r>
    </w:p>
    <w:p w14:paraId="238566D8" w14:textId="77777777" w:rsidR="00837EA2" w:rsidRPr="00E97C93" w:rsidRDefault="00837EA2" w:rsidP="00837EA2">
      <w:pPr>
        <w:pStyle w:val="Default"/>
        <w:ind w:left="360"/>
        <w:rPr>
          <w:sz w:val="22"/>
          <w:szCs w:val="22"/>
          <w:u w:val="single"/>
        </w:rPr>
      </w:pPr>
      <w:r w:rsidRPr="00E97C93">
        <w:rPr>
          <w:sz w:val="22"/>
          <w:szCs w:val="22"/>
          <w:u w:val="single"/>
        </w:rPr>
        <w:t>Domestic:</w:t>
      </w:r>
    </w:p>
    <w:p w14:paraId="4FC720D8" w14:textId="77777777" w:rsidR="00837EA2" w:rsidRPr="00E97C93" w:rsidRDefault="00837EA2" w:rsidP="00837EA2">
      <w:pPr>
        <w:pStyle w:val="Default"/>
        <w:ind w:left="720"/>
        <w:rPr>
          <w:sz w:val="22"/>
          <w:szCs w:val="22"/>
        </w:rPr>
      </w:pPr>
      <w:r w:rsidRPr="00E97C93">
        <w:rPr>
          <w:sz w:val="22"/>
          <w:szCs w:val="22"/>
        </w:rPr>
        <w:t>We request travel support for the PI and the graduate student(s) per year to attend a &lt;LIST NAMES OF MEETINGS AND CONFERENCES IF KNOWN&gt; at which we will &lt;</w:t>
      </w:r>
      <w:r w:rsidRPr="00E97C93">
        <w:rPr>
          <w:w w:val="107"/>
          <w:sz w:val="22"/>
          <w:szCs w:val="22"/>
        </w:rPr>
        <w:t>EXPLAIN THE PURPOSE OF THE TRIP(S) AND HOW THE TRAVEL WILL BENEFIT THE PROJECT.&gt;</w:t>
      </w:r>
    </w:p>
    <w:p w14:paraId="2543D709" w14:textId="77777777" w:rsidR="00837EA2" w:rsidRPr="00E97C93" w:rsidRDefault="00837EA2" w:rsidP="00837EA2">
      <w:pPr>
        <w:pStyle w:val="ListParagraph"/>
      </w:pPr>
    </w:p>
    <w:p w14:paraId="369D4292" w14:textId="77777777" w:rsidR="00837EA2" w:rsidRPr="00E97C93" w:rsidRDefault="00837EA2" w:rsidP="00837EA2">
      <w:pPr>
        <w:pStyle w:val="Default"/>
        <w:ind w:left="720"/>
        <w:rPr>
          <w:color w:val="FF0000"/>
          <w:sz w:val="22"/>
          <w:szCs w:val="22"/>
        </w:rPr>
      </w:pPr>
      <w:r w:rsidRPr="00E97C93">
        <w:rPr>
          <w:color w:val="FF0000"/>
          <w:sz w:val="22"/>
          <w:szCs w:val="22"/>
        </w:rPr>
        <w:t>(SAMPLE)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038"/>
        <w:gridCol w:w="1092"/>
        <w:gridCol w:w="1197"/>
        <w:gridCol w:w="1519"/>
        <w:gridCol w:w="1519"/>
      </w:tblGrid>
      <w:tr w:rsidR="00837EA2" w:rsidRPr="00E97C93" w14:paraId="61934584" w14:textId="77777777" w:rsidTr="00FD0750">
        <w:trPr>
          <w:trHeight w:val="389"/>
          <w:jc w:val="center"/>
        </w:trPr>
        <w:tc>
          <w:tcPr>
            <w:tcW w:w="2308" w:type="dxa"/>
          </w:tcPr>
          <w:p w14:paraId="4A0FADC2" w14:textId="77777777" w:rsidR="00837EA2" w:rsidRPr="00E97C93" w:rsidRDefault="00837EA2" w:rsidP="00FD63D3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2 travelers to &lt;MEETING NAME&gt;</w:t>
            </w:r>
          </w:p>
        </w:tc>
        <w:tc>
          <w:tcPr>
            <w:tcW w:w="1119" w:type="dxa"/>
          </w:tcPr>
          <w:p w14:paraId="5689D9B2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1</w:t>
            </w:r>
          </w:p>
          <w:p w14:paraId="017162ED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Seattle</w:t>
            </w:r>
          </w:p>
        </w:tc>
        <w:tc>
          <w:tcPr>
            <w:tcW w:w="1138" w:type="dxa"/>
          </w:tcPr>
          <w:p w14:paraId="75ECC8BB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2</w:t>
            </w:r>
          </w:p>
          <w:p w14:paraId="17DD9557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Chicago</w:t>
            </w:r>
          </w:p>
        </w:tc>
        <w:tc>
          <w:tcPr>
            <w:tcW w:w="1226" w:type="dxa"/>
          </w:tcPr>
          <w:p w14:paraId="2AB6DCBC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3</w:t>
            </w:r>
          </w:p>
          <w:p w14:paraId="443EDFA1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Baltimore</w:t>
            </w:r>
          </w:p>
        </w:tc>
        <w:tc>
          <w:tcPr>
            <w:tcW w:w="1338" w:type="dxa"/>
          </w:tcPr>
          <w:p w14:paraId="3B15FA55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4</w:t>
            </w:r>
          </w:p>
          <w:p w14:paraId="5531565C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  <w:tc>
          <w:tcPr>
            <w:tcW w:w="1338" w:type="dxa"/>
          </w:tcPr>
          <w:p w14:paraId="60CAEC33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5</w:t>
            </w:r>
          </w:p>
          <w:p w14:paraId="63D44621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</w:tr>
      <w:tr w:rsidR="00837EA2" w:rsidRPr="00E97C93" w14:paraId="6569B7CC" w14:textId="77777777" w:rsidTr="00FD0750">
        <w:trPr>
          <w:trHeight w:val="191"/>
          <w:jc w:val="center"/>
        </w:trPr>
        <w:tc>
          <w:tcPr>
            <w:tcW w:w="2308" w:type="dxa"/>
          </w:tcPr>
          <w:p w14:paraId="69DEB783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Airfare: $600/ person</w:t>
            </w:r>
          </w:p>
        </w:tc>
        <w:tc>
          <w:tcPr>
            <w:tcW w:w="1119" w:type="dxa"/>
          </w:tcPr>
          <w:p w14:paraId="2032FF4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138" w:type="dxa"/>
          </w:tcPr>
          <w:p w14:paraId="5F77DC5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144E0E5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38" w:type="dxa"/>
          </w:tcPr>
          <w:p w14:paraId="1188F3AE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38" w:type="dxa"/>
          </w:tcPr>
          <w:p w14:paraId="4DF9060B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</w:tr>
      <w:tr w:rsidR="00837EA2" w:rsidRPr="00E97C93" w14:paraId="786550E1" w14:textId="77777777" w:rsidTr="00FD0750">
        <w:trPr>
          <w:trHeight w:val="382"/>
          <w:jc w:val="center"/>
        </w:trPr>
        <w:tc>
          <w:tcPr>
            <w:tcW w:w="2308" w:type="dxa"/>
          </w:tcPr>
          <w:p w14:paraId="23BD0B37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Per Diem: $115 per day * 3 days * 2 travelers</w:t>
            </w:r>
          </w:p>
        </w:tc>
        <w:tc>
          <w:tcPr>
            <w:tcW w:w="1119" w:type="dxa"/>
          </w:tcPr>
          <w:p w14:paraId="26640B5B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138" w:type="dxa"/>
          </w:tcPr>
          <w:p w14:paraId="67147BB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17DC387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38" w:type="dxa"/>
          </w:tcPr>
          <w:p w14:paraId="766FCEA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38" w:type="dxa"/>
          </w:tcPr>
          <w:p w14:paraId="3A58B6B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</w:tr>
      <w:tr w:rsidR="00837EA2" w:rsidRPr="00E97C93" w14:paraId="6099CB19" w14:textId="77777777" w:rsidTr="00FD0750">
        <w:trPr>
          <w:trHeight w:val="389"/>
          <w:jc w:val="center"/>
        </w:trPr>
        <w:tc>
          <w:tcPr>
            <w:tcW w:w="2308" w:type="dxa"/>
          </w:tcPr>
          <w:p w14:paraId="61DCCADC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Lodging: $150 per night * 2 nights * 2 travelers</w:t>
            </w:r>
          </w:p>
        </w:tc>
        <w:tc>
          <w:tcPr>
            <w:tcW w:w="1119" w:type="dxa"/>
          </w:tcPr>
          <w:p w14:paraId="6E5F5554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138" w:type="dxa"/>
          </w:tcPr>
          <w:p w14:paraId="5A595793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3081772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38" w:type="dxa"/>
          </w:tcPr>
          <w:p w14:paraId="71C4B0F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38" w:type="dxa"/>
          </w:tcPr>
          <w:p w14:paraId="21C6BEFE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</w:tr>
      <w:tr w:rsidR="00837EA2" w:rsidRPr="00E97C93" w14:paraId="22EA22C6" w14:textId="77777777" w:rsidTr="00FD0750">
        <w:trPr>
          <w:trHeight w:val="389"/>
          <w:jc w:val="center"/>
        </w:trPr>
        <w:tc>
          <w:tcPr>
            <w:tcW w:w="2308" w:type="dxa"/>
          </w:tcPr>
          <w:p w14:paraId="07115A19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Transportation: $85 per day * 3 days * 2 travelers</w:t>
            </w:r>
          </w:p>
        </w:tc>
        <w:tc>
          <w:tcPr>
            <w:tcW w:w="1119" w:type="dxa"/>
          </w:tcPr>
          <w:p w14:paraId="3FBA26A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138" w:type="dxa"/>
          </w:tcPr>
          <w:p w14:paraId="6369D00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6D5D691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38" w:type="dxa"/>
          </w:tcPr>
          <w:p w14:paraId="33957012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38" w:type="dxa"/>
          </w:tcPr>
          <w:p w14:paraId="06F93EC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</w:tr>
    </w:tbl>
    <w:p w14:paraId="0B44CE8A" w14:textId="77777777" w:rsidR="00837EA2" w:rsidRPr="00E97C93" w:rsidRDefault="00837EA2" w:rsidP="00837EA2">
      <w:pPr>
        <w:pStyle w:val="Default"/>
        <w:ind w:left="720"/>
        <w:rPr>
          <w:bCs/>
          <w:color w:val="auto"/>
          <w:sz w:val="22"/>
          <w:szCs w:val="22"/>
          <w:u w:val="single"/>
        </w:rPr>
      </w:pPr>
    </w:p>
    <w:p w14:paraId="69B437FB" w14:textId="77777777" w:rsidR="00837EA2" w:rsidRPr="00E97C93" w:rsidRDefault="00837EA2" w:rsidP="00837EA2">
      <w:pPr>
        <w:pStyle w:val="Default"/>
        <w:ind w:left="450"/>
        <w:rPr>
          <w:bCs/>
          <w:color w:val="FF0000"/>
          <w:sz w:val="22"/>
          <w:szCs w:val="22"/>
          <w:u w:val="single"/>
        </w:rPr>
      </w:pPr>
      <w:r w:rsidRPr="00E97C93">
        <w:rPr>
          <w:bCs/>
          <w:color w:val="auto"/>
          <w:sz w:val="22"/>
          <w:szCs w:val="22"/>
          <w:u w:val="single"/>
        </w:rPr>
        <w:t>Foreign:</w:t>
      </w:r>
      <w:r w:rsidR="00034B23">
        <w:rPr>
          <w:bCs/>
          <w:color w:val="auto"/>
          <w:sz w:val="22"/>
          <w:szCs w:val="22"/>
        </w:rPr>
        <w:t xml:space="preserve"> </w:t>
      </w:r>
      <w:r w:rsidRPr="00E97C93">
        <w:rPr>
          <w:bCs/>
          <w:color w:val="FF0000"/>
          <w:sz w:val="22"/>
          <w:szCs w:val="22"/>
          <w:u w:val="single"/>
        </w:rPr>
        <w:t>(</w:t>
      </w:r>
      <w:r w:rsidRPr="00E97C93">
        <w:rPr>
          <w:color w:val="FF0000"/>
          <w:spacing w:val="-21"/>
          <w:w w:val="111"/>
          <w:position w:val="-1"/>
          <w:sz w:val="22"/>
          <w:szCs w:val="22"/>
        </w:rPr>
        <w:t>Review the solicitation to verify the Sponsor permits foreign or international travel.)</w:t>
      </w:r>
    </w:p>
    <w:p w14:paraId="41D48CB3" w14:textId="77777777" w:rsidR="00837EA2" w:rsidRPr="00E97C93" w:rsidRDefault="00837EA2" w:rsidP="00837EA2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E97C93">
        <w:rPr>
          <w:sz w:val="22"/>
          <w:szCs w:val="22"/>
        </w:rPr>
        <w:t xml:space="preserve">We request travel support for the PI and the graduate student(s) per year to attend a &lt;LIST </w:t>
      </w:r>
      <w:r w:rsidRPr="00E97C93">
        <w:rPr>
          <w:sz w:val="22"/>
          <w:szCs w:val="22"/>
        </w:rPr>
        <w:lastRenderedPageBreak/>
        <w:t>NAMES OF MEETINGS AND CONFERENCES IF KNOWN&gt; at which we will &lt;</w:t>
      </w:r>
      <w:r w:rsidRPr="00E97C93">
        <w:rPr>
          <w:w w:val="107"/>
          <w:sz w:val="22"/>
          <w:szCs w:val="22"/>
        </w:rPr>
        <w:t>EXPLAIN THE PURPOSE OF THE TRIP(S) AND HOW THE TRAVEL WILL BENEFIT THE PROJECT.&gt;</w:t>
      </w:r>
    </w:p>
    <w:p w14:paraId="122673D1" w14:textId="77777777" w:rsidR="00837EA2" w:rsidRPr="00E97C93" w:rsidRDefault="00837EA2" w:rsidP="00837EA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835C2A9" w14:textId="77777777" w:rsidR="00837EA2" w:rsidRPr="00E97C93" w:rsidRDefault="00837EA2" w:rsidP="00837EA2">
      <w:pPr>
        <w:pStyle w:val="Default"/>
        <w:ind w:left="720"/>
        <w:rPr>
          <w:color w:val="FF0000"/>
          <w:sz w:val="22"/>
          <w:szCs w:val="22"/>
        </w:rPr>
      </w:pPr>
      <w:r w:rsidRPr="00E97C93">
        <w:rPr>
          <w:color w:val="FF0000"/>
          <w:sz w:val="22"/>
          <w:szCs w:val="22"/>
        </w:rPr>
        <w:t>(SAMPLE)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951"/>
        <w:gridCol w:w="1206"/>
        <w:gridCol w:w="1519"/>
        <w:gridCol w:w="1519"/>
        <w:gridCol w:w="1519"/>
      </w:tblGrid>
      <w:tr w:rsidR="00837EA2" w:rsidRPr="00E97C93" w14:paraId="6FA104BB" w14:textId="77777777" w:rsidTr="00FD0750">
        <w:trPr>
          <w:trHeight w:val="363"/>
          <w:jc w:val="center"/>
        </w:trPr>
        <w:tc>
          <w:tcPr>
            <w:tcW w:w="2251" w:type="dxa"/>
          </w:tcPr>
          <w:p w14:paraId="7179ADE6" w14:textId="77777777" w:rsidR="00837EA2" w:rsidRPr="00E97C93" w:rsidRDefault="00837EA2" w:rsidP="00FD63D3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2 travelers to &lt;MEETING NAME&gt;</w:t>
            </w:r>
          </w:p>
        </w:tc>
        <w:tc>
          <w:tcPr>
            <w:tcW w:w="1096" w:type="dxa"/>
          </w:tcPr>
          <w:p w14:paraId="64114EF5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1</w:t>
            </w:r>
          </w:p>
          <w:p w14:paraId="070EF755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Brazil</w:t>
            </w:r>
          </w:p>
        </w:tc>
        <w:tc>
          <w:tcPr>
            <w:tcW w:w="1179" w:type="dxa"/>
          </w:tcPr>
          <w:p w14:paraId="643321B0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2</w:t>
            </w:r>
          </w:p>
          <w:p w14:paraId="18A0446B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Vancouver</w:t>
            </w:r>
          </w:p>
        </w:tc>
        <w:tc>
          <w:tcPr>
            <w:tcW w:w="1360" w:type="dxa"/>
          </w:tcPr>
          <w:p w14:paraId="576D6A6D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3</w:t>
            </w:r>
          </w:p>
          <w:p w14:paraId="1B98C239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  <w:tc>
          <w:tcPr>
            <w:tcW w:w="1360" w:type="dxa"/>
          </w:tcPr>
          <w:p w14:paraId="4E5FCA64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4</w:t>
            </w:r>
          </w:p>
          <w:p w14:paraId="4BE43552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  <w:tc>
          <w:tcPr>
            <w:tcW w:w="1360" w:type="dxa"/>
          </w:tcPr>
          <w:p w14:paraId="0CDE6036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5</w:t>
            </w:r>
          </w:p>
          <w:p w14:paraId="4A1DADCA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</w:tr>
      <w:tr w:rsidR="00837EA2" w:rsidRPr="00E97C93" w14:paraId="2BDE3226" w14:textId="77777777" w:rsidTr="00FD0750">
        <w:trPr>
          <w:trHeight w:val="178"/>
          <w:jc w:val="center"/>
        </w:trPr>
        <w:tc>
          <w:tcPr>
            <w:tcW w:w="2251" w:type="dxa"/>
          </w:tcPr>
          <w:p w14:paraId="0F3F7EC9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Airfare: $600/ person</w:t>
            </w:r>
          </w:p>
        </w:tc>
        <w:tc>
          <w:tcPr>
            <w:tcW w:w="1096" w:type="dxa"/>
          </w:tcPr>
          <w:p w14:paraId="11EF9A72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179" w:type="dxa"/>
          </w:tcPr>
          <w:p w14:paraId="3004CE73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4370CCB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60" w:type="dxa"/>
          </w:tcPr>
          <w:p w14:paraId="596B935A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60" w:type="dxa"/>
          </w:tcPr>
          <w:p w14:paraId="0F00C6FB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</w:tr>
      <w:tr w:rsidR="00837EA2" w:rsidRPr="00E97C93" w14:paraId="7A13FA63" w14:textId="77777777" w:rsidTr="00FD0750">
        <w:trPr>
          <w:trHeight w:val="356"/>
          <w:jc w:val="center"/>
        </w:trPr>
        <w:tc>
          <w:tcPr>
            <w:tcW w:w="2251" w:type="dxa"/>
          </w:tcPr>
          <w:p w14:paraId="0636A0AB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Per Diem: $115 per day * 3 days * 2 travelers</w:t>
            </w:r>
          </w:p>
        </w:tc>
        <w:tc>
          <w:tcPr>
            <w:tcW w:w="1096" w:type="dxa"/>
          </w:tcPr>
          <w:p w14:paraId="78BE70D2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179" w:type="dxa"/>
          </w:tcPr>
          <w:p w14:paraId="3CFB2B0A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0AAEF72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60" w:type="dxa"/>
          </w:tcPr>
          <w:p w14:paraId="754B4DF4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60" w:type="dxa"/>
          </w:tcPr>
          <w:p w14:paraId="64FA86D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</w:tr>
      <w:tr w:rsidR="00837EA2" w:rsidRPr="00E97C93" w14:paraId="7BFDB754" w14:textId="77777777" w:rsidTr="00FD0750">
        <w:trPr>
          <w:trHeight w:val="363"/>
          <w:jc w:val="center"/>
        </w:trPr>
        <w:tc>
          <w:tcPr>
            <w:tcW w:w="2251" w:type="dxa"/>
          </w:tcPr>
          <w:p w14:paraId="6B7993B6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Lodging: $150 per night * 2 nights * 2 travelers</w:t>
            </w:r>
          </w:p>
        </w:tc>
        <w:tc>
          <w:tcPr>
            <w:tcW w:w="1096" w:type="dxa"/>
          </w:tcPr>
          <w:p w14:paraId="32248EC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179" w:type="dxa"/>
          </w:tcPr>
          <w:p w14:paraId="3F85294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728E48BC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60" w:type="dxa"/>
          </w:tcPr>
          <w:p w14:paraId="5789455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60" w:type="dxa"/>
          </w:tcPr>
          <w:p w14:paraId="4836DE5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</w:tr>
      <w:tr w:rsidR="00837EA2" w:rsidRPr="00E97C93" w14:paraId="13C50855" w14:textId="77777777" w:rsidTr="00FD0750">
        <w:trPr>
          <w:trHeight w:val="363"/>
          <w:jc w:val="center"/>
        </w:trPr>
        <w:tc>
          <w:tcPr>
            <w:tcW w:w="2251" w:type="dxa"/>
          </w:tcPr>
          <w:p w14:paraId="4F6F0308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Transportation: $85 per day * 3 days * 2 travelers</w:t>
            </w:r>
          </w:p>
        </w:tc>
        <w:tc>
          <w:tcPr>
            <w:tcW w:w="1096" w:type="dxa"/>
          </w:tcPr>
          <w:p w14:paraId="70D42AF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179" w:type="dxa"/>
          </w:tcPr>
          <w:p w14:paraId="16801BA5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4BB1567E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60" w:type="dxa"/>
          </w:tcPr>
          <w:p w14:paraId="6D4FF989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60" w:type="dxa"/>
          </w:tcPr>
          <w:p w14:paraId="3024EDD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</w:tr>
    </w:tbl>
    <w:p w14:paraId="08DD5357" w14:textId="77777777" w:rsidR="000D0909" w:rsidRPr="00837EA2" w:rsidRDefault="000D0909" w:rsidP="00FD0750">
      <w:pPr>
        <w:ind w:left="720"/>
        <w:rPr>
          <w:b/>
        </w:rPr>
      </w:pPr>
      <w:r>
        <w:rPr>
          <w:b/>
        </w:rPr>
        <w:br/>
        <w:t xml:space="preserve">Note: </w:t>
      </w:r>
      <w:r>
        <w:t xml:space="preserve">All travel costs </w:t>
      </w:r>
      <w:r w:rsidRPr="00915CD8">
        <w:rPr>
          <w:noProof/>
        </w:rPr>
        <w:t>are based</w:t>
      </w:r>
      <w:r>
        <w:t xml:space="preserve"> on historical actuals or current GSA per-diem rates, from </w:t>
      </w:r>
      <w:hyperlink r:id="rId12" w:history="1">
        <w:r w:rsidRPr="00391B46">
          <w:rPr>
            <w:rStyle w:val="Hyperlink"/>
          </w:rPr>
          <w:t>https://www.gsa.gov/travel-resources</w:t>
        </w:r>
      </w:hyperlink>
      <w:r>
        <w:t xml:space="preserve">. Proposed travel cost will use current rates as they are available. </w:t>
      </w:r>
      <w:r>
        <w:rPr>
          <w:b/>
        </w:rPr>
        <w:br/>
      </w:r>
    </w:p>
    <w:p w14:paraId="2DD2D566" w14:textId="77777777" w:rsidR="007D249B" w:rsidRPr="000D0909" w:rsidRDefault="007D249B" w:rsidP="00B30B97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Participant Support Costs</w:t>
      </w:r>
      <w:r w:rsidR="000D0909">
        <w:rPr>
          <w:b/>
        </w:rPr>
        <w:t xml:space="preserve"> </w:t>
      </w:r>
      <w:r w:rsidR="000D0909">
        <w:t>Direct costs for items such as stipends or subsistence allowances, travel allowances, and registration fees paid to or on behalf of participants or trainees (</w:t>
      </w:r>
      <w:r w:rsidR="000D0909">
        <w:rPr>
          <w:b/>
          <w:u w:val="single"/>
        </w:rPr>
        <w:t>BUT NOT EMPLOYEES)</w:t>
      </w:r>
      <w:r w:rsidR="000D0909">
        <w:rPr>
          <w:b/>
        </w:rPr>
        <w:t xml:space="preserve"> </w:t>
      </w:r>
      <w:r w:rsidR="000D0909">
        <w:t xml:space="preserve">in connection with conferences, or training projects. This </w:t>
      </w:r>
      <w:r w:rsidR="008F4380">
        <w:t xml:space="preserve">category </w:t>
      </w:r>
      <w:r w:rsidR="008F4380" w:rsidRPr="00915CD8">
        <w:rPr>
          <w:noProof/>
        </w:rPr>
        <w:t>is excluded</w:t>
      </w:r>
      <w:r w:rsidR="008F4380">
        <w:t xml:space="preserve"> from F&amp;A.</w:t>
      </w:r>
      <w:r w:rsidR="000D0909">
        <w:t xml:space="preserve"> &lt;EXPLAIN THE PROPOSED ACTIVITIES AND HOW MANY PARTICIPANTS </w:t>
      </w:r>
      <w:r w:rsidR="000D0909" w:rsidRPr="00915CD8">
        <w:rPr>
          <w:noProof/>
        </w:rPr>
        <w:t>ARE EXPECTED</w:t>
      </w:r>
      <w:r w:rsidR="000D0909">
        <w:t xml:space="preserve"> TO ATTEND.&gt;</w:t>
      </w:r>
      <w:r w:rsidR="00CD13C2">
        <w:br/>
      </w:r>
    </w:p>
    <w:p w14:paraId="0C5164A7" w14:textId="56A1A50B" w:rsidR="000D0909" w:rsidRDefault="00B30B97" w:rsidP="000D0909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Other Direct Costs</w:t>
      </w:r>
      <w:r w:rsidR="000D0909">
        <w:rPr>
          <w:b/>
        </w:rPr>
        <w:br/>
      </w:r>
      <w:r w:rsidR="000D0909">
        <w:rPr>
          <w:b/>
        </w:rPr>
        <w:br/>
      </w:r>
      <w:r w:rsidRPr="000D0909">
        <w:rPr>
          <w:b/>
        </w:rPr>
        <w:t>Materials and Supplies</w:t>
      </w:r>
      <w:r w:rsidR="00915CD8">
        <w:rPr>
          <w:b/>
        </w:rPr>
        <w:t>:</w:t>
      </w:r>
      <w:r w:rsidR="000D0909" w:rsidRPr="000D0909">
        <w:rPr>
          <w:b/>
        </w:rPr>
        <w:t xml:space="preserve"> </w:t>
      </w:r>
      <w:r w:rsidR="000D0909" w:rsidRPr="000D0909">
        <w:t>&lt;DESCRIBE THE MATERIALS AND SUPPLIES PROPOSED AND HOW THE PROJECT BENEFITS FROM THE ITEMS PROPOSED. DESCRIBE THE METHOD USED TO ESTIMATE THESE COSTS AND HOW ESCALATED IN MULTI-YEAR BUDGETS.&gt;</w:t>
      </w:r>
    </w:p>
    <w:p w14:paraId="12458837" w14:textId="07029313" w:rsidR="00130BEF" w:rsidRPr="00130BEF" w:rsidRDefault="00130BEF" w:rsidP="00130BEF">
      <w:pPr>
        <w:ind w:left="720"/>
        <w:rPr>
          <w:bCs/>
          <w:i/>
          <w:iCs/>
          <w:color w:val="C45911" w:themeColor="accent2" w:themeShade="BF"/>
        </w:rPr>
      </w:pPr>
      <w:r w:rsidRPr="00130BEF">
        <w:rPr>
          <w:b/>
          <w:i/>
          <w:iCs/>
          <w:color w:val="C45911" w:themeColor="accent2" w:themeShade="BF"/>
        </w:rPr>
        <w:t>NOTE:</w:t>
      </w:r>
      <w:r w:rsidRPr="00130BEF">
        <w:rPr>
          <w:bCs/>
          <w:i/>
          <w:iCs/>
          <w:color w:val="C45911" w:themeColor="accent2" w:themeShade="BF"/>
        </w:rPr>
        <w:t xml:space="preserve"> </w:t>
      </w:r>
      <w:r w:rsidR="00E902EB">
        <w:rPr>
          <w:bCs/>
          <w:i/>
          <w:iCs/>
          <w:color w:val="C45911" w:themeColor="accent2" w:themeShade="BF"/>
        </w:rPr>
        <w:t xml:space="preserve">Budgets for </w:t>
      </w:r>
      <w:r w:rsidRPr="00130BEF">
        <w:rPr>
          <w:bCs/>
          <w:i/>
          <w:iCs/>
          <w:color w:val="C45911" w:themeColor="accent2" w:themeShade="BF"/>
        </w:rPr>
        <w:t>SNL</w:t>
      </w:r>
      <w:r w:rsidR="00E902EB">
        <w:rPr>
          <w:bCs/>
          <w:i/>
          <w:iCs/>
          <w:color w:val="C45911" w:themeColor="accent2" w:themeShade="BF"/>
        </w:rPr>
        <w:t xml:space="preserve"> require a justification for</w:t>
      </w:r>
      <w:r w:rsidRPr="00130BEF">
        <w:rPr>
          <w:bCs/>
          <w:i/>
          <w:iCs/>
          <w:color w:val="C45911" w:themeColor="accent2" w:themeShade="BF"/>
        </w:rPr>
        <w:t xml:space="preserve"> Non-Capital Equipment&lt;$5,001 as a separate line item</w:t>
      </w:r>
    </w:p>
    <w:p w14:paraId="705DB044" w14:textId="77777777" w:rsidR="00C2066A" w:rsidRDefault="00B30B97" w:rsidP="000D0909">
      <w:pPr>
        <w:pStyle w:val="ListParagraph"/>
      </w:pPr>
      <w:r w:rsidRPr="003900B3">
        <w:rPr>
          <w:b/>
        </w:rPr>
        <w:t>Subawards/</w:t>
      </w:r>
      <w:r w:rsidR="007D249B" w:rsidRPr="003900B3">
        <w:rPr>
          <w:b/>
        </w:rPr>
        <w:t>subcontracts</w:t>
      </w:r>
      <w:r w:rsidR="001C4722" w:rsidRPr="008428E2">
        <w:rPr>
          <w:b/>
        </w:rPr>
        <w:t>:</w:t>
      </w:r>
      <w:r w:rsidR="001C4722">
        <w:rPr>
          <w:b/>
        </w:rPr>
        <w:t xml:space="preserve"> </w:t>
      </w:r>
      <w:r w:rsidR="001C4722" w:rsidRPr="008428E2">
        <w:rPr>
          <w:color w:val="FF0000"/>
          <w:spacing w:val="-8"/>
          <w:w w:val="110"/>
        </w:rPr>
        <w:t xml:space="preserve">(Indicate the portion of the technical or programmatic effort that will be performed by the </w:t>
      </w:r>
      <w:r w:rsidR="001C4722" w:rsidRPr="00915CD8">
        <w:rPr>
          <w:noProof/>
          <w:color w:val="FF0000"/>
          <w:spacing w:val="-8"/>
          <w:w w:val="110"/>
        </w:rPr>
        <w:t>subawardee</w:t>
      </w:r>
      <w:r w:rsidR="001C4722">
        <w:rPr>
          <w:color w:val="FF0000"/>
          <w:spacing w:val="-8"/>
          <w:w w:val="110"/>
        </w:rPr>
        <w:t xml:space="preserve">. F&amp;A is charged on the first $25,000 of each </w:t>
      </w:r>
      <w:r w:rsidR="001C4722" w:rsidRPr="00915CD8">
        <w:rPr>
          <w:noProof/>
          <w:color w:val="FF0000"/>
          <w:spacing w:val="-8"/>
          <w:w w:val="110"/>
        </w:rPr>
        <w:t>subaward</w:t>
      </w:r>
      <w:r w:rsidR="001C4722">
        <w:rPr>
          <w:color w:val="FF0000"/>
          <w:spacing w:val="-8"/>
          <w:w w:val="110"/>
        </w:rPr>
        <w:t>.</w:t>
      </w:r>
      <w:r w:rsidR="001C4722" w:rsidRPr="008428E2">
        <w:rPr>
          <w:color w:val="FF0000"/>
          <w:spacing w:val="-8"/>
          <w:w w:val="110"/>
        </w:rPr>
        <w:t>)</w:t>
      </w:r>
      <w:r w:rsidR="001C4722">
        <w:rPr>
          <w:color w:val="FF0000"/>
          <w:spacing w:val="-8"/>
          <w:w w:val="110"/>
        </w:rPr>
        <w:t xml:space="preserve"> </w:t>
      </w:r>
      <w:r w:rsidR="001C4722">
        <w:t xml:space="preserve">A </w:t>
      </w:r>
      <w:r w:rsidR="001C4722" w:rsidRPr="00915CD8">
        <w:rPr>
          <w:noProof/>
        </w:rPr>
        <w:t>subaward</w:t>
      </w:r>
      <w:r w:rsidR="001C4722" w:rsidRPr="00471DFF">
        <w:t xml:space="preserve"> has </w:t>
      </w:r>
      <w:r w:rsidR="001C4722" w:rsidRPr="00844F65">
        <w:rPr>
          <w:noProof/>
        </w:rPr>
        <w:t>been planned</w:t>
      </w:r>
      <w:r w:rsidR="001C4722" w:rsidRPr="00471DFF">
        <w:t xml:space="preserve"> with </w:t>
      </w:r>
      <w:r w:rsidR="001C4722">
        <w:t>&lt;NAME OF SUBAWARD ORGANIZATION&gt;</w:t>
      </w:r>
      <w:r w:rsidR="001C4722" w:rsidRPr="00471DFF">
        <w:t xml:space="preserve"> based on their recognized scholarly excellence and facilities </w:t>
      </w:r>
      <w:proofErr w:type="gramStart"/>
      <w:r w:rsidR="001C4722" w:rsidRPr="00471DFF">
        <w:t>in the area of</w:t>
      </w:r>
      <w:proofErr w:type="gramEnd"/>
      <w:r w:rsidR="001C4722" w:rsidRPr="00471DFF">
        <w:t xml:space="preserve"> </w:t>
      </w:r>
      <w:r w:rsidR="001C4722">
        <w:t xml:space="preserve">&lt;ADD DETAIL&gt;. </w:t>
      </w:r>
      <w:r w:rsidR="001C4722" w:rsidRPr="00471DFF">
        <w:t xml:space="preserve">The total sub-award amount is </w:t>
      </w:r>
      <w:r w:rsidR="001C4722">
        <w:t>&lt;</w:t>
      </w:r>
      <w:r w:rsidR="001C4722" w:rsidRPr="00471DFF">
        <w:t>$</w:t>
      </w:r>
      <w:r w:rsidR="001C4722">
        <w:t>AMOUNT&gt;</w:t>
      </w:r>
      <w:r w:rsidR="001C4722" w:rsidRPr="00471DFF">
        <w:t>.</w:t>
      </w:r>
    </w:p>
    <w:p w14:paraId="67D796AA" w14:textId="77777777" w:rsidR="009F0991" w:rsidRDefault="00C2066A" w:rsidP="000D0909">
      <w:pPr>
        <w:pStyle w:val="ListParagraph"/>
        <w:rPr>
          <w:color w:val="0070C0"/>
        </w:rPr>
      </w:pPr>
      <w:r>
        <w:rPr>
          <w:b/>
        </w:rPr>
        <w:br/>
        <w:t xml:space="preserve">NSF Requirement: </w:t>
      </w:r>
      <w:r w:rsidRPr="00C2066A">
        <w:rPr>
          <w:color w:val="0070C0"/>
        </w:rPr>
        <w:t xml:space="preserve">For proposals that contain a </w:t>
      </w:r>
      <w:r w:rsidRPr="00915CD8">
        <w:rPr>
          <w:noProof/>
          <w:color w:val="0070C0"/>
        </w:rPr>
        <w:t>subaward</w:t>
      </w:r>
      <w:r w:rsidRPr="00C2066A">
        <w:rPr>
          <w:color w:val="0070C0"/>
        </w:rPr>
        <w:t xml:space="preserve">(s), each </w:t>
      </w:r>
      <w:r w:rsidRPr="00915CD8">
        <w:rPr>
          <w:noProof/>
          <w:color w:val="0070C0"/>
        </w:rPr>
        <w:t>subaward</w:t>
      </w:r>
      <w:r w:rsidRPr="00C2066A">
        <w:rPr>
          <w:color w:val="0070C0"/>
        </w:rPr>
        <w:t> must include a separate budget justification of no more than five pages</w:t>
      </w:r>
      <w:r w:rsidR="009F0991">
        <w:rPr>
          <w:color w:val="0070C0"/>
        </w:rPr>
        <w:t xml:space="preserve"> per </w:t>
      </w:r>
      <w:r w:rsidR="009F0991" w:rsidRPr="009F0991">
        <w:rPr>
          <w:color w:val="0070C0"/>
        </w:rPr>
        <w:lastRenderedPageBreak/>
        <w:t>https://www.nsf.gov/policies/pappg/23-1/ch-2-proposal-preparation#:~:text=f.%20Budget%20and%20Budget%20Justification</w:t>
      </w:r>
      <w:r w:rsidRPr="00C2066A">
        <w:rPr>
          <w:color w:val="0070C0"/>
        </w:rPr>
        <w:t xml:space="preserve">. </w:t>
      </w:r>
    </w:p>
    <w:p w14:paraId="443039B3" w14:textId="77777777" w:rsidR="009F0991" w:rsidRDefault="009F0991" w:rsidP="000D0909">
      <w:pPr>
        <w:pStyle w:val="ListParagraph"/>
        <w:rPr>
          <w:color w:val="0070C0"/>
        </w:rPr>
      </w:pPr>
    </w:p>
    <w:p w14:paraId="55401285" w14:textId="4251F9C9" w:rsidR="000D0909" w:rsidRPr="000D0909" w:rsidRDefault="00C2066A" w:rsidP="000D0909">
      <w:pPr>
        <w:pStyle w:val="ListParagraph"/>
        <w:rPr>
          <w:b/>
        </w:rPr>
      </w:pPr>
      <w:r w:rsidRPr="00C2066A">
        <w:rPr>
          <w:color w:val="0070C0"/>
        </w:rPr>
        <w:t>See </w:t>
      </w:r>
      <w:hyperlink r:id="rId13" w:anchor="IIC2gvie" w:history="1">
        <w:r w:rsidRPr="009F0991">
          <w:rPr>
            <w:rStyle w:val="Hyperlink"/>
          </w:rPr>
          <w:t xml:space="preserve">Chapter </w:t>
        </w:r>
        <w:r w:rsidR="009F0991" w:rsidRPr="009F0991">
          <w:rPr>
            <w:rStyle w:val="Hyperlink"/>
          </w:rPr>
          <w:t>II.D.2.f(vi)(</w:t>
        </w:r>
      </w:hyperlink>
      <w:r w:rsidRPr="00C2066A">
        <w:rPr>
          <w:color w:val="0070C0"/>
        </w:rPr>
        <w:t xml:space="preserve"> for further instructions on proposals that contain </w:t>
      </w:r>
      <w:r w:rsidRPr="00915CD8">
        <w:rPr>
          <w:noProof/>
          <w:color w:val="0070C0"/>
        </w:rPr>
        <w:t>subawards</w:t>
      </w:r>
      <w:r w:rsidR="009F0991">
        <w:rPr>
          <w:color w:val="0070C0"/>
        </w:rPr>
        <w:t xml:space="preserve">, found at </w:t>
      </w:r>
      <w:r w:rsidR="009F0991" w:rsidRPr="009F0991">
        <w:rPr>
          <w:color w:val="0070C0"/>
        </w:rPr>
        <w:t>https://www.nsf.gov/policies/pappg/23-1/ch-2-proposal-preparation#2D2fvie:~:text=(e)%20Subawards%20(Line%20G5%20on%20the%20Proposal%20Budget</w:t>
      </w:r>
      <w:r w:rsidR="000D0909" w:rsidRPr="00C2066A">
        <w:rPr>
          <w:color w:val="0070C0"/>
        </w:rPr>
        <w:br/>
      </w:r>
      <w:r w:rsidR="000D0909">
        <w:rPr>
          <w:b/>
        </w:rPr>
        <w:br/>
      </w:r>
      <w:r w:rsidR="007D249B" w:rsidRPr="003900B3">
        <w:rPr>
          <w:b/>
        </w:rPr>
        <w:t>Consultant</w:t>
      </w:r>
      <w:r w:rsidR="00915CD8">
        <w:rPr>
          <w:b/>
        </w:rPr>
        <w:t xml:space="preserve"> Services</w:t>
      </w:r>
      <w:r w:rsidR="000D0909" w:rsidRPr="008428E2">
        <w:rPr>
          <w:b/>
        </w:rPr>
        <w:t>:</w:t>
      </w:r>
      <w:r w:rsidR="000D0909">
        <w:rPr>
          <w:b/>
        </w:rPr>
        <w:t xml:space="preserve"> </w:t>
      </w:r>
      <w:r w:rsidR="000D0909" w:rsidRPr="001F0072">
        <w:rPr>
          <w:color w:val="FF0000"/>
        </w:rPr>
        <w:t xml:space="preserve">(UNM faculty and staff cannot </w:t>
      </w:r>
      <w:r w:rsidR="000D0909" w:rsidRPr="00915CD8">
        <w:rPr>
          <w:noProof/>
          <w:color w:val="FF0000"/>
        </w:rPr>
        <w:t>be paid</w:t>
      </w:r>
      <w:r w:rsidR="000D0909" w:rsidRPr="001F0072">
        <w:rPr>
          <w:color w:val="FF0000"/>
        </w:rPr>
        <w:t xml:space="preserve"> as consultants.)</w:t>
      </w:r>
      <w:r w:rsidR="000D0909">
        <w:rPr>
          <w:color w:val="FF0000"/>
        </w:rPr>
        <w:t xml:space="preserve"> </w:t>
      </w:r>
      <w:r w:rsidR="000D0909">
        <w:t>&lt;</w:t>
      </w:r>
      <w:r w:rsidR="000D0909" w:rsidRPr="00E97C93">
        <w:t>NAME&gt; is the &lt;DESCRIBE THIS PERSON’S EXPERTISE&gt;. Her/His primary responsibilities for the project will be to &lt;</w:t>
      </w:r>
      <w:r w:rsidR="000D0909" w:rsidRPr="00471DFF">
        <w:t>WORK DESCRIPTION</w:t>
      </w:r>
      <w:r w:rsidR="000D0909" w:rsidRPr="00471DFF">
        <w:rPr>
          <w:spacing w:val="-4"/>
        </w:rPr>
        <w:t xml:space="preserve"> AND RELEVANCE TO THE SUCCESS OF THE PROJECT, </w:t>
      </w:r>
      <w:r w:rsidR="000D0909" w:rsidRPr="00471DFF">
        <w:t xml:space="preserve">DAILY RATE OF PAY, NUMBER OF DAYS OF WORK, AND COSTS OF TRAVEL, IF </w:t>
      </w:r>
      <w:r w:rsidR="000D0909">
        <w:t>ANY.&gt;</w:t>
      </w:r>
    </w:p>
    <w:p w14:paraId="16134EDD" w14:textId="77777777" w:rsidR="00B30B97" w:rsidRPr="003900B3" w:rsidRDefault="00B30B97" w:rsidP="000D0909">
      <w:pPr>
        <w:pStyle w:val="ListParagraph"/>
        <w:rPr>
          <w:b/>
        </w:rPr>
      </w:pPr>
    </w:p>
    <w:p w14:paraId="7DC51FE4" w14:textId="77777777" w:rsidR="001C4722" w:rsidRDefault="007D249B" w:rsidP="001C4722">
      <w:pPr>
        <w:pStyle w:val="ListParagraph"/>
      </w:pPr>
      <w:r w:rsidRPr="003900B3">
        <w:rPr>
          <w:b/>
        </w:rPr>
        <w:t>Publication Costs</w:t>
      </w:r>
      <w:r w:rsidR="00915CD8">
        <w:rPr>
          <w:b/>
        </w:rPr>
        <w:t>:</w:t>
      </w:r>
      <w:r w:rsidR="000D0909">
        <w:rPr>
          <w:b/>
        </w:rPr>
        <w:t xml:space="preserve"> </w:t>
      </w:r>
      <w:r w:rsidR="000D0909">
        <w:t>&lt;</w:t>
      </w:r>
      <w:r w:rsidR="000D0909" w:rsidRPr="00B9526C">
        <w:t>ESTIMATED BASED ON PAGE RATES FOR JOURNALS OR PI’S EXPERIENCE WITH SIMILAR PUBLICATIONS AND RELATED ESCALATION.</w:t>
      </w:r>
      <w:r w:rsidR="000D0909">
        <w:t>&gt;</w:t>
      </w:r>
    </w:p>
    <w:p w14:paraId="0E656318" w14:textId="77777777" w:rsidR="001C4722" w:rsidRDefault="001C4722" w:rsidP="001C4722">
      <w:pPr>
        <w:pStyle w:val="ListParagraph"/>
        <w:rPr>
          <w:bCs/>
          <w:color w:val="FF0000"/>
        </w:rPr>
      </w:pPr>
      <w:r>
        <w:rPr>
          <w:b/>
        </w:rPr>
        <w:br/>
      </w:r>
      <w:r w:rsidR="000D0909">
        <w:rPr>
          <w:b/>
        </w:rPr>
        <w:t>Other</w:t>
      </w:r>
      <w:r w:rsidR="00915CD8">
        <w:rPr>
          <w:b/>
        </w:rPr>
        <w:t>:</w:t>
      </w:r>
      <w:r>
        <w:rPr>
          <w:b/>
        </w:rPr>
        <w:t xml:space="preserve"> </w:t>
      </w:r>
      <w:r w:rsidRPr="001B3B99">
        <w:rPr>
          <w:color w:val="FF0000"/>
        </w:rPr>
        <w:t>(In</w:t>
      </w:r>
      <w:r>
        <w:rPr>
          <w:color w:val="FF0000"/>
        </w:rPr>
        <w:t>clude</w:t>
      </w:r>
      <w:r w:rsidRPr="001B3B99">
        <w:rPr>
          <w:color w:val="FF0000"/>
        </w:rPr>
        <w:t xml:space="preserve"> </w:t>
      </w:r>
      <w:r>
        <w:rPr>
          <w:color w:val="FF0000"/>
        </w:rPr>
        <w:t>all other direct costs which do not fall</w:t>
      </w:r>
      <w:r w:rsidRPr="001B3B99">
        <w:rPr>
          <w:color w:val="FF0000"/>
        </w:rPr>
        <w:t xml:space="preserve"> into other categories, such as: computers and other non-capital equipment, lab service fees, </w:t>
      </w:r>
      <w:r>
        <w:rPr>
          <w:color w:val="FF0000"/>
        </w:rPr>
        <w:t>advertising, books, etc.)</w:t>
      </w:r>
      <w:r w:rsidRPr="001B3B99">
        <w:rPr>
          <w:color w:val="FF0000"/>
        </w:rPr>
        <w:t xml:space="preserve"> </w:t>
      </w:r>
      <w:r w:rsidRPr="00FE4157">
        <w:rPr>
          <w:bCs/>
          <w:color w:val="FF0000"/>
        </w:rPr>
        <w:t>(Computers – when included in the budget, describe how they directly benefit the project and assurance that they will be used exclusively on the project.)</w:t>
      </w:r>
    </w:p>
    <w:p w14:paraId="62974D88" w14:textId="77777777" w:rsidR="00CD13C2" w:rsidRDefault="00CD13C2" w:rsidP="001C4722">
      <w:pPr>
        <w:pStyle w:val="ListParagraph"/>
      </w:pPr>
    </w:p>
    <w:p w14:paraId="618654FD" w14:textId="266C6E2F" w:rsidR="00CD13C2" w:rsidRPr="001C4722" w:rsidRDefault="00CD13C2" w:rsidP="00915CD8">
      <w:pPr>
        <w:pStyle w:val="ListParagraph"/>
      </w:pPr>
      <w:r>
        <w:t xml:space="preserve">NSF Requirement: </w:t>
      </w:r>
      <w:r w:rsidRPr="001B3B99">
        <w:rPr>
          <w:color w:val="0070C0"/>
        </w:rPr>
        <w:t xml:space="preserve">NSF requires the following types of expenses to </w:t>
      </w:r>
      <w:r w:rsidRPr="00844F65">
        <w:rPr>
          <w:noProof/>
          <w:color w:val="0070C0"/>
        </w:rPr>
        <w:t>be included</w:t>
      </w:r>
      <w:r w:rsidRPr="001B3B99">
        <w:rPr>
          <w:color w:val="0070C0"/>
        </w:rPr>
        <w:t xml:space="preserve"> in this category: incentive payments</w:t>
      </w:r>
      <w:r>
        <w:rPr>
          <w:color w:val="0070C0"/>
        </w:rPr>
        <w:t xml:space="preserve"> “human subject payments</w:t>
      </w:r>
      <w:r w:rsidR="00915CD8" w:rsidRPr="00915CD8">
        <w:rPr>
          <w:noProof/>
          <w:color w:val="0070C0"/>
        </w:rPr>
        <w:t>,</w:t>
      </w:r>
      <w:r w:rsidRPr="00915CD8">
        <w:rPr>
          <w:noProof/>
          <w:color w:val="0070C0"/>
        </w:rPr>
        <w:t>”</w:t>
      </w:r>
      <w:r w:rsidRPr="001B3B99">
        <w:rPr>
          <w:color w:val="0070C0"/>
        </w:rPr>
        <w:t xml:space="preserve"> </w:t>
      </w:r>
      <w:r>
        <w:rPr>
          <w:color w:val="0070C0"/>
        </w:rPr>
        <w:t xml:space="preserve">fees for speakers and trainers, </w:t>
      </w:r>
      <w:r w:rsidRPr="001B3B99">
        <w:rPr>
          <w:color w:val="0070C0"/>
        </w:rPr>
        <w:t>costs related to sponsor funded conferences such as room rental fees, catering</w:t>
      </w:r>
      <w:r>
        <w:rPr>
          <w:color w:val="0070C0"/>
        </w:rPr>
        <w:t>, and</w:t>
      </w:r>
      <w:r w:rsidR="00C2066A">
        <w:rPr>
          <w:color w:val="0070C0"/>
        </w:rPr>
        <w:t xml:space="preserve"> supplies.</w:t>
      </w:r>
      <w:r w:rsidR="009F0991">
        <w:rPr>
          <w:color w:val="0070C0"/>
        </w:rPr>
        <w:t xml:space="preserve">  Find additional information at </w:t>
      </w:r>
      <w:r w:rsidR="009F0991" w:rsidRPr="009F0991">
        <w:rPr>
          <w:color w:val="0070C0"/>
        </w:rPr>
        <w:t>https://www.nsf.gov/policies/pappg/23-1/ch-2-proposal-preparation#2D2fvi:~:text=(vi)%20Other%20Direct%20Costs%20(Lines%20G1%20through%20G6%20on%20the%20Proposal%20Budget)</w:t>
      </w:r>
      <w:r w:rsidR="009F0991">
        <w:rPr>
          <w:color w:val="0070C0"/>
        </w:rPr>
        <w:t>.</w:t>
      </w:r>
    </w:p>
    <w:p w14:paraId="79774E0A" w14:textId="77777777" w:rsidR="00B30B97" w:rsidRPr="003900B3" w:rsidRDefault="00B30B97" w:rsidP="000D0909">
      <w:pPr>
        <w:pStyle w:val="ListParagraph"/>
        <w:rPr>
          <w:b/>
        </w:rPr>
      </w:pPr>
    </w:p>
    <w:p w14:paraId="17846BDB" w14:textId="77777777" w:rsidR="009F0991" w:rsidRPr="00357DA7" w:rsidRDefault="00B30B97" w:rsidP="00AF71B2">
      <w:pPr>
        <w:pStyle w:val="ListParagraph"/>
        <w:numPr>
          <w:ilvl w:val="0"/>
          <w:numId w:val="1"/>
        </w:numPr>
      </w:pPr>
      <w:r w:rsidRPr="00AF71B2">
        <w:rPr>
          <w:b/>
        </w:rPr>
        <w:t>Indirect Costs or Facilities</w:t>
      </w:r>
      <w:r w:rsidR="00AF71B2" w:rsidRPr="00AF71B2">
        <w:rPr>
          <w:b/>
        </w:rPr>
        <w:t xml:space="preserve"> and Administration Costs (F&amp;</w:t>
      </w:r>
      <w:proofErr w:type="gramStart"/>
      <w:r w:rsidR="00AF71B2" w:rsidRPr="00AF71B2">
        <w:rPr>
          <w:b/>
        </w:rPr>
        <w:t>A)</w:t>
      </w:r>
      <w:r w:rsidR="00A74F8C">
        <w:rPr>
          <w:b/>
        </w:rPr>
        <w:t>*</w:t>
      </w:r>
      <w:proofErr w:type="gramEnd"/>
      <w:r w:rsidR="00915CD8">
        <w:rPr>
          <w:b/>
        </w:rPr>
        <w:t>:</w:t>
      </w:r>
      <w:r w:rsidR="00AF71B2" w:rsidRPr="00AF71B2">
        <w:rPr>
          <w:b/>
        </w:rPr>
        <w:t xml:space="preserve"> </w:t>
      </w:r>
    </w:p>
    <w:p w14:paraId="72F42434" w14:textId="03FB485B" w:rsidR="009F0991" w:rsidRPr="00357DA7" w:rsidRDefault="00F41091" w:rsidP="009F0991">
      <w:pPr>
        <w:pStyle w:val="ListParagraph"/>
        <w:rPr>
          <w:color w:val="FF0000"/>
        </w:rPr>
      </w:pPr>
      <w:r>
        <w:rPr>
          <w:color w:val="FF0000"/>
        </w:rPr>
        <w:t>(</w:t>
      </w:r>
      <w:r w:rsidRPr="00357DA7">
        <w:rPr>
          <w:color w:val="FF0000"/>
        </w:rPr>
        <w:t>UNM must follow its federally negotiated rates when applicable. UNM currently has federal negotiated rates as well as non-federal New Mexico public sponsor rates.  These can be found at https://osp.unm.edu/pi-resources/index.htm.</w:t>
      </w:r>
      <w:r>
        <w:rPr>
          <w:color w:val="FF0000"/>
        </w:rPr>
        <w:t>)</w:t>
      </w:r>
    </w:p>
    <w:p w14:paraId="70F9D78E" w14:textId="2DF9BAA0" w:rsidR="00B30B97" w:rsidRDefault="009F0991" w:rsidP="00357DA7">
      <w:pPr>
        <w:pStyle w:val="ListParagraph"/>
      </w:pPr>
      <w:r>
        <w:t>T</w:t>
      </w:r>
      <w:r w:rsidR="00CD13C2" w:rsidRPr="00E97C93">
        <w:t>he</w:t>
      </w:r>
      <w:r w:rsidR="00AF71B2" w:rsidRPr="00E97C93">
        <w:t xml:space="preserve"> Federally negotiated F&amp;A rate for a grant to the University of New Mexico is 5</w:t>
      </w:r>
      <w:r w:rsidR="007C3D22">
        <w:t>2</w:t>
      </w:r>
      <w:r w:rsidR="00AF71B2">
        <w:t xml:space="preserve">.5% on Modified Total Direct Costs. </w:t>
      </w:r>
      <w:r w:rsidR="00AF71B2" w:rsidRPr="00E97C93">
        <w:t>This percentage is not applied to capital equipment (cost exceeding $5000)</w:t>
      </w:r>
      <w:r w:rsidR="00AF71B2">
        <w:t>, to participant support costs</w:t>
      </w:r>
      <w:r w:rsidR="00915CD8">
        <w:t xml:space="preserve">, or </w:t>
      </w:r>
      <w:r w:rsidR="00915CD8" w:rsidRPr="00844F65">
        <w:rPr>
          <w:noProof/>
        </w:rPr>
        <w:t>to</w:t>
      </w:r>
      <w:r w:rsidR="00915CD8">
        <w:t xml:space="preserve"> </w:t>
      </w:r>
      <w:r w:rsidR="00AF71B2" w:rsidRPr="00E97C93">
        <w:t>tuition</w:t>
      </w:r>
      <w:r w:rsidR="00915CD8">
        <w:t xml:space="preserve"> expenses</w:t>
      </w:r>
      <w:r w:rsidR="00AF71B2" w:rsidRPr="00E97C93">
        <w:t xml:space="preserve">.  F&amp;A </w:t>
      </w:r>
      <w:r w:rsidR="00AF71B2" w:rsidRPr="00844F65">
        <w:rPr>
          <w:noProof/>
        </w:rPr>
        <w:t>is charged</w:t>
      </w:r>
      <w:r w:rsidR="00915CD8">
        <w:t xml:space="preserve"> on</w:t>
      </w:r>
      <w:r w:rsidR="00AF71B2" w:rsidRPr="00E97C93">
        <w:t xml:space="preserve"> the first $25,000 of each </w:t>
      </w:r>
      <w:r w:rsidR="00AF71B2" w:rsidRPr="00915CD8">
        <w:rPr>
          <w:noProof/>
        </w:rPr>
        <w:t>subaward’s</w:t>
      </w:r>
      <w:r w:rsidR="00AF71B2" w:rsidRPr="00E97C93">
        <w:t xml:space="preserve"> paid invoices. UNM’s indirect cost rates in this proposal include predetermined and provisional rates.</w:t>
      </w:r>
      <w:r w:rsidR="00AF71B2">
        <w:t xml:space="preserve"> </w:t>
      </w:r>
      <w:r w:rsidR="00AF71B2" w:rsidRPr="00E97C93">
        <w:t xml:space="preserve">The F&amp;A rate agreement can </w:t>
      </w:r>
      <w:r w:rsidR="00915CD8" w:rsidRPr="00844F65">
        <w:rPr>
          <w:noProof/>
        </w:rPr>
        <w:t>be found</w:t>
      </w:r>
      <w:r w:rsidR="00AF71B2" w:rsidRPr="00E97C93">
        <w:t xml:space="preserve"> at </w:t>
      </w:r>
      <w:hyperlink r:id="rId14" w:history="1">
        <w:r w:rsidR="000D6478" w:rsidRPr="00741B1D">
          <w:rPr>
            <w:rStyle w:val="Hyperlink"/>
          </w:rPr>
          <w:t>https://osp.unm.edu/pi-resources/index.html</w:t>
        </w:r>
      </w:hyperlink>
      <w:r w:rsidR="000D6478">
        <w:t xml:space="preserve"> </w:t>
      </w:r>
      <w:hyperlink r:id="rId15" w:history="1"/>
      <w:r w:rsidR="00A74F8C">
        <w:t>.</w:t>
      </w:r>
    </w:p>
    <w:p w14:paraId="3BCF6197" w14:textId="77777777" w:rsidR="00A74F8C" w:rsidRDefault="00A74F8C" w:rsidP="00A74F8C">
      <w:pPr>
        <w:pStyle w:val="ListParagraph"/>
        <w:rPr>
          <w:i/>
        </w:rPr>
      </w:pPr>
    </w:p>
    <w:p w14:paraId="1DDFB334" w14:textId="77777777" w:rsidR="00A74F8C" w:rsidRPr="00A74F8C" w:rsidRDefault="00A74F8C" w:rsidP="00A74F8C">
      <w:pPr>
        <w:pStyle w:val="ListParagraph"/>
        <w:rPr>
          <w:i/>
        </w:rPr>
      </w:pPr>
      <w:r>
        <w:rPr>
          <w:i/>
        </w:rPr>
        <w:t>*</w:t>
      </w:r>
      <w:r w:rsidRPr="00A74F8C">
        <w:rPr>
          <w:i/>
        </w:rPr>
        <w:t>For DOD proposals</w:t>
      </w:r>
      <w:r>
        <w:rPr>
          <w:i/>
        </w:rPr>
        <w:t xml:space="preserve">, we recommend you budget the F&amp;A at the 54% rate unless the solicitation states the award mechanism will be a grant.   </w:t>
      </w:r>
      <w:r w:rsidR="00211D64">
        <w:rPr>
          <w:i/>
        </w:rPr>
        <w:t>At the time the award is received, t</w:t>
      </w:r>
      <w:r>
        <w:rPr>
          <w:i/>
        </w:rPr>
        <w:t xml:space="preserve">he F&amp;A rate will be adjusted (per our F&amp;A rate agreement) </w:t>
      </w:r>
      <w:r w:rsidR="00A44004">
        <w:rPr>
          <w:i/>
        </w:rPr>
        <w:t xml:space="preserve">to match the </w:t>
      </w:r>
      <w:r>
        <w:rPr>
          <w:i/>
        </w:rPr>
        <w:t xml:space="preserve">award mechanism received, </w:t>
      </w:r>
      <w:r w:rsidR="00DD27F1">
        <w:rPr>
          <w:i/>
        </w:rPr>
        <w:t>i.e.</w:t>
      </w:r>
      <w:r>
        <w:rPr>
          <w:i/>
        </w:rPr>
        <w:t xml:space="preserve"> grant or contract.</w:t>
      </w:r>
    </w:p>
    <w:sectPr w:rsidR="00A74F8C" w:rsidRPr="00A74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24C78"/>
    <w:multiLevelType w:val="hybridMultilevel"/>
    <w:tmpl w:val="07C4674C"/>
    <w:lvl w:ilvl="0" w:tplc="4964D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1F99"/>
    <w:multiLevelType w:val="hybridMultilevel"/>
    <w:tmpl w:val="6CAA5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CE2650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28D0"/>
    <w:multiLevelType w:val="hybridMultilevel"/>
    <w:tmpl w:val="6CAA5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CE2650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TQyM7MwMDIzNjJR0lEKTi0uzszPAykwqgUAAcZvQCwAAAA="/>
  </w:docVars>
  <w:rsids>
    <w:rsidRoot w:val="007D249B"/>
    <w:rsid w:val="00027938"/>
    <w:rsid w:val="00034B23"/>
    <w:rsid w:val="00087BC5"/>
    <w:rsid w:val="000B2818"/>
    <w:rsid w:val="000B6661"/>
    <w:rsid w:val="000C586A"/>
    <w:rsid w:val="000D0909"/>
    <w:rsid w:val="000D6478"/>
    <w:rsid w:val="000E3D02"/>
    <w:rsid w:val="00130BEF"/>
    <w:rsid w:val="001B2DB6"/>
    <w:rsid w:val="001C4722"/>
    <w:rsid w:val="00205B86"/>
    <w:rsid w:val="00210287"/>
    <w:rsid w:val="00211D64"/>
    <w:rsid w:val="0025203D"/>
    <w:rsid w:val="00254646"/>
    <w:rsid w:val="002C785C"/>
    <w:rsid w:val="002D00F4"/>
    <w:rsid w:val="002E7B57"/>
    <w:rsid w:val="00357DA7"/>
    <w:rsid w:val="00365BAE"/>
    <w:rsid w:val="00374105"/>
    <w:rsid w:val="003900B3"/>
    <w:rsid w:val="00423508"/>
    <w:rsid w:val="0048677D"/>
    <w:rsid w:val="004A5FC8"/>
    <w:rsid w:val="004B5AC9"/>
    <w:rsid w:val="00513863"/>
    <w:rsid w:val="00530F3F"/>
    <w:rsid w:val="00725BA6"/>
    <w:rsid w:val="00766529"/>
    <w:rsid w:val="007B6F79"/>
    <w:rsid w:val="007C3D22"/>
    <w:rsid w:val="007D2210"/>
    <w:rsid w:val="007D249B"/>
    <w:rsid w:val="008339D0"/>
    <w:rsid w:val="00837EA2"/>
    <w:rsid w:val="008444F9"/>
    <w:rsid w:val="00844F65"/>
    <w:rsid w:val="008A62FC"/>
    <w:rsid w:val="008B27D4"/>
    <w:rsid w:val="008B3333"/>
    <w:rsid w:val="008F4380"/>
    <w:rsid w:val="00915CD8"/>
    <w:rsid w:val="009D06ED"/>
    <w:rsid w:val="009F0991"/>
    <w:rsid w:val="00A20EF2"/>
    <w:rsid w:val="00A44004"/>
    <w:rsid w:val="00A74F8C"/>
    <w:rsid w:val="00AE36D6"/>
    <w:rsid w:val="00AF0942"/>
    <w:rsid w:val="00AF71B2"/>
    <w:rsid w:val="00B30B97"/>
    <w:rsid w:val="00C2066A"/>
    <w:rsid w:val="00C648D6"/>
    <w:rsid w:val="00C76B54"/>
    <w:rsid w:val="00CD13C2"/>
    <w:rsid w:val="00D36E18"/>
    <w:rsid w:val="00D41C02"/>
    <w:rsid w:val="00DD27F1"/>
    <w:rsid w:val="00DE34CC"/>
    <w:rsid w:val="00DF11B0"/>
    <w:rsid w:val="00E17F06"/>
    <w:rsid w:val="00E23C7D"/>
    <w:rsid w:val="00E82FF5"/>
    <w:rsid w:val="00E902EB"/>
    <w:rsid w:val="00EB5CB6"/>
    <w:rsid w:val="00F41091"/>
    <w:rsid w:val="00FB5ECF"/>
    <w:rsid w:val="00FD0750"/>
    <w:rsid w:val="00FE3742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6AE0"/>
  <w15:chartTrackingRefBased/>
  <w15:docId w15:val="{26F995A2-828A-4A91-8B5F-0CB3420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9D0"/>
    <w:rPr>
      <w:color w:val="0563C1" w:themeColor="hyperlink"/>
      <w:u w:val="single"/>
    </w:rPr>
  </w:style>
  <w:style w:type="paragraph" w:customStyle="1" w:styleId="Default">
    <w:name w:val="Default"/>
    <w:rsid w:val="0083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339D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39D0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C2066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4F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5B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sf.gov/pubs/policydocs/pappg18_1/pappg_2.jsp" TargetMode="External"/><Relationship Id="rId3" Type="http://schemas.openxmlformats.org/officeDocument/2006/relationships/styles" Target="styles.xml"/><Relationship Id="rId7" Type="http://schemas.openxmlformats.org/officeDocument/2006/relationships/hyperlink" Target="https://grants.nih.gov/grants/how-to-apply-application-guide/format-and-write/develop-your-budget.htm" TargetMode="External"/><Relationship Id="rId12" Type="http://schemas.openxmlformats.org/officeDocument/2006/relationships/hyperlink" Target="https://www.gsa.gov/travel-resour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f.gov/policies/pappg/24-1/ch-2-proposal-preparation" TargetMode="External"/><Relationship Id="rId11" Type="http://schemas.openxmlformats.org/officeDocument/2006/relationships/hyperlink" Target="https://bursar.unm.edu/tuition-and-fees/tuition-and-fee-rat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p.unm.edu/pi-resources/rates.html" TargetMode="External"/><Relationship Id="rId10" Type="http://schemas.openxmlformats.org/officeDocument/2006/relationships/hyperlink" Target="https://osp.unm.edu/pi-resourc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p.unm.edu/pi-resources/index.html" TargetMode="External"/><Relationship Id="rId14" Type="http://schemas.openxmlformats.org/officeDocument/2006/relationships/hyperlink" Target="https://osp.unm.edu/pi-resourc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0FEC-FF09-471F-8286-1694D54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Drellack</dc:creator>
  <cp:keywords/>
  <dc:description/>
  <cp:lastModifiedBy>Sabrina Apodaca</cp:lastModifiedBy>
  <cp:revision>3</cp:revision>
  <dcterms:created xsi:type="dcterms:W3CDTF">2025-07-01T16:39:00Z</dcterms:created>
  <dcterms:modified xsi:type="dcterms:W3CDTF">2025-07-01T16:53:00Z</dcterms:modified>
</cp:coreProperties>
</file>