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93ACD" w14:textId="77777777" w:rsidR="00613BCF" w:rsidRPr="00613BCF" w:rsidRDefault="00613BCF" w:rsidP="00613BCF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13BCF">
        <w:rPr>
          <w:b/>
          <w:sz w:val="30"/>
          <w:szCs w:val="30"/>
        </w:rPr>
        <w:t>UNM as an HSI, MI, and MSI</w:t>
      </w:r>
    </w:p>
    <w:p w14:paraId="4181B459" w14:textId="77777777" w:rsidR="0080100D" w:rsidRDefault="00D716AF">
      <w:r>
        <w:t xml:space="preserve">A </w:t>
      </w:r>
      <w:r w:rsidRPr="0080100D">
        <w:rPr>
          <w:b/>
        </w:rPr>
        <w:t>Hispanic Serving Institute (HSI)</w:t>
      </w:r>
      <w:r>
        <w:t xml:space="preserve"> is one eligible for Title V grants </w:t>
      </w:r>
      <w:r w:rsidR="00483B77">
        <w:t xml:space="preserve">from the U.S. Department of Education </w:t>
      </w:r>
      <w:r>
        <w:t xml:space="preserve">as defined by the </w:t>
      </w:r>
      <w:hyperlink r:id="rId4" w:tgtFrame="_blank" w:history="1">
        <w:r w:rsidRPr="00483B77">
          <w:rPr>
            <w:rStyle w:val="Hyperlink"/>
          </w:rPr>
          <w:t>Higher Education Act of 1965 Section 502(a)(5)</w:t>
        </w:r>
      </w:hyperlink>
      <w:r>
        <w:t xml:space="preserve"> which requires applicants to have </w:t>
      </w:r>
      <w:r w:rsidRPr="00D716AF">
        <w:t>an enrollment of undergraduate full-time equivalent students that is at least 25 percent Hispanic at the end of the award year immediately preceding the date of application.</w:t>
      </w:r>
      <w:r w:rsidR="00483B77">
        <w:t xml:space="preserve"> </w:t>
      </w:r>
      <w:r w:rsidR="003706FE">
        <w:t xml:space="preserve">According to the </w:t>
      </w:r>
      <w:hyperlink r:id="rId5" w:tgtFrame="_blank" w:history="1">
        <w:r w:rsidR="0080100D" w:rsidRPr="0085065E">
          <w:rPr>
            <w:rStyle w:val="Hyperlink"/>
          </w:rPr>
          <w:t xml:space="preserve">U.S. Department of Education </w:t>
        </w:r>
        <w:r w:rsidR="003706FE" w:rsidRPr="0085065E">
          <w:rPr>
            <w:rStyle w:val="Hyperlink"/>
          </w:rPr>
          <w:t>Office of Postsecondary Education</w:t>
        </w:r>
      </w:hyperlink>
      <w:r w:rsidR="003706FE">
        <w:t xml:space="preserve">, the University of New Mexico is an HSI </w:t>
      </w:r>
      <w:r w:rsidR="00AB36D5">
        <w:t xml:space="preserve">university. As of the Fall 2016 semester, </w:t>
      </w:r>
      <w:r w:rsidR="00AB36D5" w:rsidRPr="0080100D">
        <w:rPr>
          <w:i/>
        </w:rPr>
        <w:t>45.5% of the full-time equivalent undergraduate students</w:t>
      </w:r>
      <w:r w:rsidR="00AB36D5">
        <w:t xml:space="preserve"> </w:t>
      </w:r>
      <w:r w:rsidR="0080100D">
        <w:t>are</w:t>
      </w:r>
      <w:r w:rsidR="00AB36D5">
        <w:t xml:space="preserve"> Hispanic. </w:t>
      </w:r>
    </w:p>
    <w:p w14:paraId="27F0870F" w14:textId="77777777" w:rsidR="00FE7F5A" w:rsidRDefault="00FE7F5A" w:rsidP="00FE7F5A">
      <w:r>
        <w:t xml:space="preserve">Per the </w:t>
      </w:r>
      <w:hyperlink r:id="rId6" w:tgtFrame="_blank" w:history="1">
        <w:r w:rsidRPr="0085065E">
          <w:rPr>
            <w:rStyle w:val="Hyperlink"/>
          </w:rPr>
          <w:t>U.S. Department of Education Office of Postsecondary Education</w:t>
        </w:r>
      </w:hyperlink>
      <w:r>
        <w:t xml:space="preserve">, the University of New Mexico is one of eight Research I universities that are Hispanic Serving Institutes. Below is a breakdown of these universities including their percent of Hispanic undergraduate full-time equivalent students. </w:t>
      </w:r>
    </w:p>
    <w:tbl>
      <w:tblPr>
        <w:tblStyle w:val="TableGrid"/>
        <w:tblpPr w:leftFromText="180" w:rightFromText="180" w:vertAnchor="text" w:horzAnchor="page" w:tblpX="2350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  <w:gridCol w:w="4000"/>
      </w:tblGrid>
      <w:tr w:rsidR="00FE7F5A" w14:paraId="00BBACFB" w14:textId="77777777" w:rsidTr="00350ADC">
        <w:trPr>
          <w:trHeight w:val="293"/>
        </w:trPr>
        <w:tc>
          <w:tcPr>
            <w:tcW w:w="4000" w:type="dxa"/>
          </w:tcPr>
          <w:p w14:paraId="517A244A" w14:textId="77777777" w:rsidR="00FE7F5A" w:rsidRPr="00BF73F6" w:rsidRDefault="00FE7F5A" w:rsidP="00350ADC">
            <w:pPr>
              <w:jc w:val="center"/>
              <w:rPr>
                <w:b/>
              </w:rPr>
            </w:pPr>
            <w:r w:rsidRPr="00BF73F6">
              <w:rPr>
                <w:b/>
              </w:rPr>
              <w:t>University</w:t>
            </w:r>
          </w:p>
        </w:tc>
        <w:tc>
          <w:tcPr>
            <w:tcW w:w="4000" w:type="dxa"/>
          </w:tcPr>
          <w:p w14:paraId="55CEFC8E" w14:textId="77777777" w:rsidR="00FE7F5A" w:rsidRPr="00BF73F6" w:rsidRDefault="00FE7F5A" w:rsidP="00350ADC">
            <w:pPr>
              <w:jc w:val="center"/>
              <w:rPr>
                <w:b/>
              </w:rPr>
            </w:pPr>
            <w:r w:rsidRPr="00BF73F6">
              <w:rPr>
                <w:b/>
              </w:rPr>
              <w:t>% Hispanic UG FTE</w:t>
            </w:r>
          </w:p>
        </w:tc>
      </w:tr>
      <w:tr w:rsidR="00FE7F5A" w14:paraId="7261F0F9" w14:textId="77777777" w:rsidTr="00350ADC">
        <w:trPr>
          <w:trHeight w:val="293"/>
        </w:trPr>
        <w:tc>
          <w:tcPr>
            <w:tcW w:w="4000" w:type="dxa"/>
          </w:tcPr>
          <w:p w14:paraId="3AE7C10C" w14:textId="77777777" w:rsidR="00FE7F5A" w:rsidRDefault="00FE7F5A" w:rsidP="00350ADC">
            <w:r>
              <w:t>Florida International University</w:t>
            </w:r>
          </w:p>
        </w:tc>
        <w:tc>
          <w:tcPr>
            <w:tcW w:w="4000" w:type="dxa"/>
          </w:tcPr>
          <w:p w14:paraId="67E5B51C" w14:textId="77777777" w:rsidR="00FE7F5A" w:rsidRDefault="00FE7F5A" w:rsidP="00350ADC">
            <w:pPr>
              <w:jc w:val="center"/>
            </w:pPr>
            <w:r>
              <w:t>64.8%</w:t>
            </w:r>
          </w:p>
        </w:tc>
      </w:tr>
      <w:tr w:rsidR="00FE7F5A" w14:paraId="46D5B5BA" w14:textId="77777777" w:rsidTr="00350ADC">
        <w:trPr>
          <w:trHeight w:val="308"/>
        </w:trPr>
        <w:tc>
          <w:tcPr>
            <w:tcW w:w="4000" w:type="dxa"/>
          </w:tcPr>
          <w:p w14:paraId="32667FB0" w14:textId="77777777" w:rsidR="00FE7F5A" w:rsidRDefault="00FE7F5A" w:rsidP="00350ADC">
            <w:r>
              <w:t>The University of Texas at Arlington</w:t>
            </w:r>
          </w:p>
        </w:tc>
        <w:tc>
          <w:tcPr>
            <w:tcW w:w="4000" w:type="dxa"/>
          </w:tcPr>
          <w:p w14:paraId="213D46E6" w14:textId="77777777" w:rsidR="00FE7F5A" w:rsidRDefault="00FE7F5A" w:rsidP="00350ADC">
            <w:pPr>
              <w:jc w:val="center"/>
            </w:pPr>
            <w:r>
              <w:t>25.9%</w:t>
            </w:r>
          </w:p>
        </w:tc>
      </w:tr>
      <w:tr w:rsidR="00FE7F5A" w14:paraId="08AB766B" w14:textId="77777777" w:rsidTr="00350ADC">
        <w:trPr>
          <w:trHeight w:val="293"/>
        </w:trPr>
        <w:tc>
          <w:tcPr>
            <w:tcW w:w="4000" w:type="dxa"/>
          </w:tcPr>
          <w:p w14:paraId="0FA9880D" w14:textId="77777777" w:rsidR="00FE7F5A" w:rsidRDefault="00FE7F5A" w:rsidP="00350ADC">
            <w:r>
              <w:t>University of California-Riverside</w:t>
            </w:r>
          </w:p>
        </w:tc>
        <w:tc>
          <w:tcPr>
            <w:tcW w:w="4000" w:type="dxa"/>
          </w:tcPr>
          <w:p w14:paraId="75D50847" w14:textId="77777777" w:rsidR="00FE7F5A" w:rsidRDefault="00FE7F5A" w:rsidP="00350ADC">
            <w:pPr>
              <w:jc w:val="center"/>
            </w:pPr>
            <w:r>
              <w:t>36.4%</w:t>
            </w:r>
          </w:p>
        </w:tc>
      </w:tr>
      <w:tr w:rsidR="00FE7F5A" w14:paraId="167F5F14" w14:textId="77777777" w:rsidTr="00350ADC">
        <w:trPr>
          <w:trHeight w:val="293"/>
        </w:trPr>
        <w:tc>
          <w:tcPr>
            <w:tcW w:w="4000" w:type="dxa"/>
          </w:tcPr>
          <w:p w14:paraId="34EAACA1" w14:textId="77777777" w:rsidR="00FE7F5A" w:rsidRDefault="00FE7F5A" w:rsidP="00350ADC">
            <w:r>
              <w:t>University of California-Santa Barbara</w:t>
            </w:r>
          </w:p>
        </w:tc>
        <w:tc>
          <w:tcPr>
            <w:tcW w:w="4000" w:type="dxa"/>
          </w:tcPr>
          <w:p w14:paraId="29ED7A73" w14:textId="77777777" w:rsidR="00FE7F5A" w:rsidRDefault="00FE7F5A" w:rsidP="00350ADC">
            <w:pPr>
              <w:jc w:val="center"/>
            </w:pPr>
            <w:r>
              <w:t>25.4%</w:t>
            </w:r>
          </w:p>
        </w:tc>
      </w:tr>
      <w:tr w:rsidR="00FE7F5A" w14:paraId="26DBFA93" w14:textId="77777777" w:rsidTr="00350ADC">
        <w:trPr>
          <w:trHeight w:val="293"/>
        </w:trPr>
        <w:tc>
          <w:tcPr>
            <w:tcW w:w="4000" w:type="dxa"/>
          </w:tcPr>
          <w:p w14:paraId="2F6F38D1" w14:textId="77777777" w:rsidR="00FE7F5A" w:rsidRDefault="00FE7F5A" w:rsidP="00350ADC">
            <w:r>
              <w:t>University of California-Santa Cruz</w:t>
            </w:r>
          </w:p>
        </w:tc>
        <w:tc>
          <w:tcPr>
            <w:tcW w:w="4000" w:type="dxa"/>
          </w:tcPr>
          <w:p w14:paraId="58E36664" w14:textId="77777777" w:rsidR="00FE7F5A" w:rsidRDefault="00FE7F5A" w:rsidP="00350ADC">
            <w:pPr>
              <w:jc w:val="center"/>
            </w:pPr>
            <w:r>
              <w:t>31.8%</w:t>
            </w:r>
          </w:p>
        </w:tc>
      </w:tr>
      <w:tr w:rsidR="00FE7F5A" w14:paraId="504CF511" w14:textId="77777777" w:rsidTr="00350ADC">
        <w:trPr>
          <w:trHeight w:val="308"/>
        </w:trPr>
        <w:tc>
          <w:tcPr>
            <w:tcW w:w="4000" w:type="dxa"/>
          </w:tcPr>
          <w:p w14:paraId="6028909F" w14:textId="77777777" w:rsidR="00FE7F5A" w:rsidRDefault="00FE7F5A" w:rsidP="00350ADC">
            <w:r>
              <w:t>University of Houston</w:t>
            </w:r>
          </w:p>
        </w:tc>
        <w:tc>
          <w:tcPr>
            <w:tcW w:w="4000" w:type="dxa"/>
          </w:tcPr>
          <w:p w14:paraId="0F411EF2" w14:textId="77777777" w:rsidR="00FE7F5A" w:rsidRDefault="00FE7F5A" w:rsidP="00350ADC">
            <w:pPr>
              <w:jc w:val="center"/>
            </w:pPr>
            <w:r>
              <w:t>29.4%</w:t>
            </w:r>
          </w:p>
        </w:tc>
      </w:tr>
      <w:tr w:rsidR="00FE7F5A" w14:paraId="3042AEA1" w14:textId="77777777" w:rsidTr="00350ADC">
        <w:trPr>
          <w:trHeight w:val="293"/>
        </w:trPr>
        <w:tc>
          <w:tcPr>
            <w:tcW w:w="4000" w:type="dxa"/>
          </w:tcPr>
          <w:p w14:paraId="33626E22" w14:textId="77777777" w:rsidR="00FE7F5A" w:rsidRDefault="00FE7F5A" w:rsidP="00350ADC">
            <w:r>
              <w:t>University of Illinois at Chicago</w:t>
            </w:r>
          </w:p>
        </w:tc>
        <w:tc>
          <w:tcPr>
            <w:tcW w:w="4000" w:type="dxa"/>
          </w:tcPr>
          <w:p w14:paraId="6227E9D6" w14:textId="77777777" w:rsidR="00FE7F5A" w:rsidRDefault="00FE7F5A" w:rsidP="00350ADC">
            <w:pPr>
              <w:jc w:val="center"/>
            </w:pPr>
            <w:r>
              <w:t>26.6%</w:t>
            </w:r>
          </w:p>
        </w:tc>
      </w:tr>
      <w:tr w:rsidR="00FE7F5A" w14:paraId="19C717D3" w14:textId="77777777" w:rsidTr="00350ADC">
        <w:trPr>
          <w:trHeight w:val="293"/>
        </w:trPr>
        <w:tc>
          <w:tcPr>
            <w:tcW w:w="4000" w:type="dxa"/>
          </w:tcPr>
          <w:p w14:paraId="093221F2" w14:textId="77777777" w:rsidR="00FE7F5A" w:rsidRDefault="00FE7F5A" w:rsidP="00350ADC">
            <w:r>
              <w:t>University of New Mexico-Main Campus</w:t>
            </w:r>
          </w:p>
        </w:tc>
        <w:tc>
          <w:tcPr>
            <w:tcW w:w="4000" w:type="dxa"/>
          </w:tcPr>
          <w:p w14:paraId="634CF104" w14:textId="77777777" w:rsidR="00FE7F5A" w:rsidRDefault="00FE7F5A" w:rsidP="00350ADC">
            <w:pPr>
              <w:jc w:val="center"/>
            </w:pPr>
            <w:r>
              <w:t>45.5%</w:t>
            </w:r>
          </w:p>
        </w:tc>
      </w:tr>
    </w:tbl>
    <w:p w14:paraId="05E9A650" w14:textId="77777777" w:rsidR="00FE7F5A" w:rsidRDefault="00FE7F5A"/>
    <w:p w14:paraId="6F9E086D" w14:textId="77777777" w:rsidR="00FE7F5A" w:rsidRDefault="00FE7F5A">
      <w:r>
        <w:t xml:space="preserve">                    </w:t>
      </w:r>
    </w:p>
    <w:p w14:paraId="1CB634BC" w14:textId="77777777" w:rsidR="00FE7F5A" w:rsidRDefault="00FE7F5A"/>
    <w:p w14:paraId="1511E2F2" w14:textId="77777777" w:rsidR="00FE7F5A" w:rsidRDefault="00FE7F5A"/>
    <w:p w14:paraId="6A3C1ECD" w14:textId="77777777" w:rsidR="00FE7F5A" w:rsidRDefault="00FE7F5A"/>
    <w:p w14:paraId="1F7683DA" w14:textId="77777777" w:rsidR="00FE7F5A" w:rsidRDefault="00FE7F5A"/>
    <w:p w14:paraId="20AD12D2" w14:textId="77777777" w:rsidR="0080100D" w:rsidRDefault="005302D5">
      <w:r>
        <w:t xml:space="preserve">The U.S. Department of Education defines a </w:t>
      </w:r>
      <w:r w:rsidRPr="0080100D">
        <w:rPr>
          <w:b/>
        </w:rPr>
        <w:t>Minority Institute (MI)</w:t>
      </w:r>
      <w:r>
        <w:t xml:space="preserve"> as </w:t>
      </w:r>
      <w:r w:rsidRPr="005302D5">
        <w:t>an institution of higher education whose enrollment of a single minority</w:t>
      </w:r>
      <w:r>
        <w:t xml:space="preserve"> or a combination of minorities</w:t>
      </w:r>
      <w:r w:rsidRPr="005302D5">
        <w:t xml:space="preserve"> exceeds 50 percent of the total enrollment.</w:t>
      </w:r>
      <w:r>
        <w:t xml:space="preserve"> Under that definition, the University of New Mexico is not an MI since as of the Fall 2016 semester, </w:t>
      </w:r>
      <w:r w:rsidRPr="0080100D">
        <w:rPr>
          <w:i/>
        </w:rPr>
        <w:t>48.3% of the total students</w:t>
      </w:r>
      <w:r>
        <w:t xml:space="preserve"> enrolled were from ethnic minority groups as defined by </w:t>
      </w:r>
      <w:hyperlink r:id="rId7" w:history="1">
        <w:r w:rsidRPr="005302D5">
          <w:rPr>
            <w:rStyle w:val="Hyperlink"/>
          </w:rPr>
          <w:t>(20 U.S.C. § 1067k(2)</w:t>
        </w:r>
      </w:hyperlink>
      <w:r>
        <w:t xml:space="preserve">. </w:t>
      </w:r>
    </w:p>
    <w:p w14:paraId="2AB7C6DA" w14:textId="77777777" w:rsidR="00BF73F6" w:rsidRDefault="00914BEF">
      <w:r>
        <w:t xml:space="preserve">The University of New Mexico does, however, qualify as being a </w:t>
      </w:r>
      <w:r w:rsidRPr="0080100D">
        <w:rPr>
          <w:b/>
        </w:rPr>
        <w:t>Minority Serving Institute (MSI)</w:t>
      </w:r>
      <w:r>
        <w:t xml:space="preserve"> as defined by a number of other funding agencies including the </w:t>
      </w:r>
      <w:r w:rsidRPr="00E85441">
        <w:rPr>
          <w:i/>
        </w:rPr>
        <w:t>National Science Foundation</w:t>
      </w:r>
      <w:r>
        <w:t xml:space="preserve"> which </w:t>
      </w:r>
      <w:r w:rsidR="0080100D">
        <w:t xml:space="preserve">denotes an MSI to be an institute of higher education that has an undergraduate minority student population of 50% or more. As of the Fall 2016 semester, per the </w:t>
      </w:r>
      <w:hyperlink r:id="rId8" w:tgtFrame="_blank" w:history="1">
        <w:r w:rsidR="0080100D" w:rsidRPr="0085065E">
          <w:rPr>
            <w:rStyle w:val="Hyperlink"/>
          </w:rPr>
          <w:t>UNM Office of Institutional Analytics</w:t>
        </w:r>
      </w:hyperlink>
      <w:r w:rsidR="0080100D">
        <w:t xml:space="preserve">, </w:t>
      </w:r>
      <w:r w:rsidR="0080100D" w:rsidRPr="0080100D">
        <w:rPr>
          <w:i/>
        </w:rPr>
        <w:t>55.7% of the undergraduate students</w:t>
      </w:r>
      <w:r w:rsidR="0080100D">
        <w:t xml:space="preserve"> at the University of New Mexico are from ethnic minority groups.</w:t>
      </w:r>
    </w:p>
    <w:p w14:paraId="67545463" w14:textId="5C0C514D" w:rsidR="00EA18BF" w:rsidRPr="00304518" w:rsidRDefault="00E85441">
      <w:r>
        <w:t>Florida International University and the University of New Mexico are the only R1 universities that are al</w:t>
      </w:r>
      <w:r w:rsidR="00A51616">
        <w:t xml:space="preserve">so Minority Serving Institutes </w:t>
      </w:r>
      <w:r w:rsidR="00F72D45">
        <w:t xml:space="preserve">according to </w:t>
      </w:r>
      <w:hyperlink r:id="rId9" w:tgtFrame="_blank" w:history="1">
        <w:r w:rsidR="00F72D45" w:rsidRPr="0023718C">
          <w:rPr>
            <w:rStyle w:val="Hyperlink"/>
          </w:rPr>
          <w:t>our</w:t>
        </w:r>
        <w:r w:rsidR="0023718C" w:rsidRPr="0023718C">
          <w:rPr>
            <w:rStyle w:val="Hyperlink"/>
          </w:rPr>
          <w:t xml:space="preserve"> </w:t>
        </w:r>
      </w:hyperlink>
      <w:r w:rsidR="0023718C">
        <w:t>and</w:t>
      </w:r>
      <w:r w:rsidR="00A51616">
        <w:t xml:space="preserve"> </w:t>
      </w:r>
      <w:hyperlink r:id="rId10" w:history="1">
        <w:r w:rsidR="00A51616" w:rsidRPr="000A5859">
          <w:rPr>
            <w:rStyle w:val="Hyperlink"/>
          </w:rPr>
          <w:t>their</w:t>
        </w:r>
      </w:hyperlink>
      <w:r w:rsidR="00A51616">
        <w:t xml:space="preserve"> </w:t>
      </w:r>
      <w:r w:rsidR="00A51616" w:rsidRPr="000A5859">
        <w:t>Office of Institutional Analytics</w:t>
      </w:r>
      <w:r w:rsidR="00A51616">
        <w:t xml:space="preserve">. </w:t>
      </w:r>
      <w:r w:rsidR="00636994">
        <w:t xml:space="preserve">According to the </w:t>
      </w:r>
      <w:hyperlink r:id="rId11" w:tgtFrame="_blank" w:history="1">
        <w:r w:rsidR="00636994" w:rsidRPr="0085065E">
          <w:rPr>
            <w:rStyle w:val="Hyperlink"/>
          </w:rPr>
          <w:t>U.S. Department of Education Office of Postsecondary Education</w:t>
        </w:r>
      </w:hyperlink>
      <w:r w:rsidR="00636994">
        <w:rPr>
          <w:rStyle w:val="Hyperlink"/>
          <w:color w:val="000000" w:themeColor="text1"/>
          <w:u w:val="none"/>
        </w:rPr>
        <w:t>,</w:t>
      </w:r>
      <w:r w:rsidR="00DE6D9D">
        <w:t xml:space="preserve"> the University of New Mexico leads R1 universities in Native American enrollment with </w:t>
      </w:r>
      <w:r w:rsidR="00DE6D9D" w:rsidRPr="00AC2EBD">
        <w:rPr>
          <w:i/>
        </w:rPr>
        <w:t>5.4% of the undergraduate student</w:t>
      </w:r>
      <w:r w:rsidR="00AC2EBD" w:rsidRPr="00AC2EBD">
        <w:rPr>
          <w:i/>
        </w:rPr>
        <w:t>s</w:t>
      </w:r>
      <w:r w:rsidR="00DE6D9D">
        <w:t xml:space="preserve"> identifying themselves as being Native American</w:t>
      </w:r>
      <w:r w:rsidR="00304518" w:rsidRPr="00304518">
        <w:rPr>
          <w:rStyle w:val="Hyperlink"/>
          <w:color w:val="000000" w:themeColor="text1"/>
          <w:u w:val="none"/>
        </w:rPr>
        <w:t xml:space="preserve">. </w:t>
      </w:r>
    </w:p>
    <w:p w14:paraId="293646D6" w14:textId="77777777" w:rsidR="00BF73F6" w:rsidRDefault="00BF73F6"/>
    <w:sectPr w:rsidR="00BF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AF"/>
    <w:rsid w:val="000A5859"/>
    <w:rsid w:val="0014485E"/>
    <w:rsid w:val="0023718C"/>
    <w:rsid w:val="00304518"/>
    <w:rsid w:val="003068E3"/>
    <w:rsid w:val="003706FE"/>
    <w:rsid w:val="003D4778"/>
    <w:rsid w:val="004042FE"/>
    <w:rsid w:val="00483B77"/>
    <w:rsid w:val="004D2012"/>
    <w:rsid w:val="005302D5"/>
    <w:rsid w:val="00605B31"/>
    <w:rsid w:val="00613BCF"/>
    <w:rsid w:val="00636994"/>
    <w:rsid w:val="0080100D"/>
    <w:rsid w:val="0085065E"/>
    <w:rsid w:val="00914BEF"/>
    <w:rsid w:val="00A51616"/>
    <w:rsid w:val="00AB36D5"/>
    <w:rsid w:val="00AC2EBD"/>
    <w:rsid w:val="00B93E27"/>
    <w:rsid w:val="00BF73F6"/>
    <w:rsid w:val="00D716AF"/>
    <w:rsid w:val="00DE6D9D"/>
    <w:rsid w:val="00E85441"/>
    <w:rsid w:val="00EA18BF"/>
    <w:rsid w:val="00F72D45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E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B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85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a.unm.edu/facts-and-figures/oer-fall-201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po.gov/fdsys/pkg/USCODE-2011-title20/html/USCODE-2011-title20-chap28-subchapIII-partE-subpart3-sec1067k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about/offices/list/ope/idues/eligibility.html" TargetMode="External"/><Relationship Id="rId11" Type="http://schemas.openxmlformats.org/officeDocument/2006/relationships/hyperlink" Target="https://www2.ed.gov/about/offices/list/ope/idues/eligibility.html" TargetMode="External"/><Relationship Id="rId5" Type="http://schemas.openxmlformats.org/officeDocument/2006/relationships/hyperlink" Target="https://www2.ed.gov/about/offices/list/ope/idues/eligibility.html" TargetMode="External"/><Relationship Id="rId10" Type="http://schemas.openxmlformats.org/officeDocument/2006/relationships/hyperlink" Target="http://aim.fiu.edu/factbook2016/dash.html" TargetMode="External"/><Relationship Id="rId4" Type="http://schemas.openxmlformats.org/officeDocument/2006/relationships/hyperlink" Target="https://www.law.cornell.edu/uscode/text/20/1101a" TargetMode="External"/><Relationship Id="rId9" Type="http://schemas.openxmlformats.org/officeDocument/2006/relationships/hyperlink" Target="http://oia.unm.edu/facts-and-figures/oer-fall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</dc:creator>
  <cp:lastModifiedBy>Amie Marie Ortiz</cp:lastModifiedBy>
  <cp:revision>2</cp:revision>
  <dcterms:created xsi:type="dcterms:W3CDTF">2017-06-15T19:08:00Z</dcterms:created>
  <dcterms:modified xsi:type="dcterms:W3CDTF">2017-06-15T19:08:00Z</dcterms:modified>
</cp:coreProperties>
</file>